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46301" w14:textId="6EA31A79" w:rsidR="008861A3" w:rsidRDefault="004D342A" w:rsidP="0023030B">
      <w:pPr>
        <w:jc w:val="both"/>
        <w:rPr>
          <w:rFonts w:ascii="Klavika Regular" w:hAnsi="Klavika Regular"/>
          <w:sz w:val="16"/>
          <w:szCs w:val="16"/>
        </w:rPr>
      </w:pPr>
      <w:r>
        <w:rPr>
          <w:rFonts w:ascii="Klavika Regular" w:hAnsi="Klavika Regular"/>
          <w:noProof/>
          <w:sz w:val="16"/>
          <w:szCs w:val="16"/>
        </w:rPr>
        <w:drawing>
          <wp:inline distT="0" distB="0" distL="0" distR="0" wp14:anchorId="023B7A63" wp14:editId="6CF8BA7C">
            <wp:extent cx="2357609" cy="2545905"/>
            <wp:effectExtent l="0" t="0" r="5080" b="0"/>
            <wp:docPr id="11408308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30850" name="Image 1140830850"/>
                    <pic:cNvPicPr/>
                  </pic:nvPicPr>
                  <pic:blipFill>
                    <a:blip r:embed="rId7"/>
                    <a:stretch>
                      <a:fillRect/>
                    </a:stretch>
                  </pic:blipFill>
                  <pic:spPr>
                    <a:xfrm>
                      <a:off x="0" y="0"/>
                      <a:ext cx="2379489" cy="2569532"/>
                    </a:xfrm>
                    <a:prstGeom prst="rect">
                      <a:avLst/>
                    </a:prstGeom>
                  </pic:spPr>
                </pic:pic>
              </a:graphicData>
            </a:graphic>
          </wp:inline>
        </w:drawing>
      </w:r>
    </w:p>
    <w:p w14:paraId="4F4096E1" w14:textId="745F198E" w:rsidR="0023030B" w:rsidRPr="00E3234F" w:rsidRDefault="0023030B" w:rsidP="0023030B">
      <w:pPr>
        <w:jc w:val="both"/>
        <w:rPr>
          <w:rFonts w:ascii="Klavika Regular" w:hAnsi="Klavika Regular"/>
          <w:sz w:val="16"/>
          <w:szCs w:val="16"/>
        </w:rPr>
      </w:pPr>
      <w:r w:rsidRPr="00E3234F">
        <w:rPr>
          <w:rFonts w:ascii="Klavika Regular" w:hAnsi="Klavika Regular"/>
          <w:sz w:val="16"/>
          <w:szCs w:val="16"/>
        </w:rPr>
        <w:t xml:space="preserve">© </w:t>
      </w:r>
      <w:r w:rsidRPr="005D296E">
        <w:rPr>
          <w:rFonts w:ascii="Klavika Regular" w:hAnsi="Klavika Regular"/>
          <w:sz w:val="16"/>
          <w:szCs w:val="16"/>
        </w:rPr>
        <w:t>Crédit photographique Fondation</w:t>
      </w:r>
      <w:r w:rsidRPr="00E3234F">
        <w:rPr>
          <w:rFonts w:ascii="Klavika Regular" w:hAnsi="Klavika Regular"/>
          <w:sz w:val="16"/>
          <w:szCs w:val="16"/>
        </w:rPr>
        <w:t xml:space="preserve"> Gandur pour l’Art. Photographe : </w:t>
      </w:r>
      <w:r w:rsidR="00E80837">
        <w:rPr>
          <w:rFonts w:ascii="Klavika Regular" w:hAnsi="Klavika Regular"/>
          <w:sz w:val="16"/>
          <w:szCs w:val="16"/>
        </w:rPr>
        <w:t>André Longchamp</w:t>
      </w:r>
    </w:p>
    <w:p w14:paraId="7BE91D10" w14:textId="77777777" w:rsidR="0023030B" w:rsidRPr="00A95A8B" w:rsidRDefault="0023030B" w:rsidP="0023030B">
      <w:pPr>
        <w:spacing w:line="360" w:lineRule="auto"/>
        <w:jc w:val="both"/>
        <w:rPr>
          <w:rFonts w:ascii="Klavika Regular" w:hAnsi="Klavika Regular"/>
          <w:sz w:val="22"/>
          <w:szCs w:val="22"/>
        </w:rPr>
      </w:pPr>
    </w:p>
    <w:p w14:paraId="3E6DDD6B" w14:textId="515D86FA" w:rsidR="00DC4F0B" w:rsidRDefault="00DC4F0B" w:rsidP="00E80837">
      <w:pPr>
        <w:jc w:val="both"/>
        <w:rPr>
          <w:rFonts w:ascii="Klavika Regular" w:hAnsi="Klavika Regular"/>
          <w:sz w:val="21"/>
          <w:szCs w:val="21"/>
        </w:rPr>
      </w:pPr>
      <w:r>
        <w:rPr>
          <w:rFonts w:ascii="Klavika Regular" w:hAnsi="Klavika Regular"/>
          <w:sz w:val="21"/>
          <w:szCs w:val="21"/>
        </w:rPr>
        <w:t xml:space="preserve">Statuette de </w:t>
      </w:r>
      <w:r w:rsidR="004D342A">
        <w:rPr>
          <w:rFonts w:ascii="Klavika Regular" w:hAnsi="Klavika Regular"/>
          <w:sz w:val="21"/>
          <w:szCs w:val="21"/>
        </w:rPr>
        <w:t>sanglier</w:t>
      </w:r>
    </w:p>
    <w:p w14:paraId="1E980531" w14:textId="79940417" w:rsidR="00E80837" w:rsidRPr="0005140A" w:rsidRDefault="00E80837" w:rsidP="00E80837">
      <w:pPr>
        <w:jc w:val="both"/>
        <w:rPr>
          <w:rFonts w:ascii="Klavika Regular" w:hAnsi="Klavika Regular"/>
          <w:sz w:val="21"/>
          <w:szCs w:val="21"/>
        </w:rPr>
      </w:pPr>
      <w:r w:rsidRPr="0005140A">
        <w:rPr>
          <w:rFonts w:ascii="Klavika Regular" w:hAnsi="Klavika Regular"/>
          <w:sz w:val="21"/>
          <w:szCs w:val="21"/>
        </w:rPr>
        <w:t>Bronze, fonte pleine</w:t>
      </w:r>
    </w:p>
    <w:p w14:paraId="490BF7C6" w14:textId="6698A799" w:rsidR="00E80837" w:rsidRPr="0005140A" w:rsidRDefault="001437BE" w:rsidP="00E80837">
      <w:pPr>
        <w:jc w:val="both"/>
        <w:rPr>
          <w:rFonts w:ascii="Klavika Regular" w:hAnsi="Klavika Regular"/>
          <w:sz w:val="21"/>
          <w:szCs w:val="21"/>
        </w:rPr>
      </w:pPr>
      <w:r>
        <w:rPr>
          <w:rFonts w:ascii="Klavika Regular" w:hAnsi="Klavika Regular"/>
          <w:sz w:val="21"/>
          <w:szCs w:val="21"/>
        </w:rPr>
        <w:t>7,3</w:t>
      </w:r>
      <w:r w:rsidR="00E80837" w:rsidRPr="0005140A">
        <w:rPr>
          <w:rFonts w:ascii="Klavika Regular" w:hAnsi="Klavika Regular"/>
          <w:sz w:val="21"/>
          <w:szCs w:val="21"/>
        </w:rPr>
        <w:t xml:space="preserve"> x </w:t>
      </w:r>
      <w:r>
        <w:rPr>
          <w:rFonts w:ascii="Klavika Regular" w:hAnsi="Klavika Regular"/>
          <w:sz w:val="21"/>
          <w:szCs w:val="21"/>
        </w:rPr>
        <w:t>3,8</w:t>
      </w:r>
      <w:r w:rsidR="00E80837" w:rsidRPr="0005140A">
        <w:rPr>
          <w:rFonts w:ascii="Klavika Regular" w:hAnsi="Klavika Regular"/>
          <w:sz w:val="21"/>
          <w:szCs w:val="21"/>
        </w:rPr>
        <w:t xml:space="preserve"> x </w:t>
      </w:r>
      <w:r>
        <w:rPr>
          <w:rFonts w:ascii="Klavika Regular" w:hAnsi="Klavika Regular"/>
          <w:sz w:val="21"/>
          <w:szCs w:val="21"/>
        </w:rPr>
        <w:t>11</w:t>
      </w:r>
      <w:r w:rsidR="00E80837" w:rsidRPr="0005140A">
        <w:rPr>
          <w:rFonts w:ascii="Klavika Regular" w:hAnsi="Klavika Regular"/>
          <w:sz w:val="21"/>
          <w:szCs w:val="21"/>
        </w:rPr>
        <w:t>,5 cm</w:t>
      </w:r>
    </w:p>
    <w:p w14:paraId="6B2D5200" w14:textId="719B8E29" w:rsidR="00E80837" w:rsidRPr="0005140A" w:rsidRDefault="004D342A" w:rsidP="00E80837">
      <w:pPr>
        <w:jc w:val="both"/>
        <w:rPr>
          <w:rFonts w:ascii="Klavika Regular" w:hAnsi="Klavika Regular"/>
          <w:sz w:val="21"/>
          <w:szCs w:val="21"/>
        </w:rPr>
      </w:pPr>
      <w:r>
        <w:rPr>
          <w:rFonts w:ascii="Klavika Regular" w:hAnsi="Klavika Regular"/>
          <w:sz w:val="21"/>
          <w:szCs w:val="21"/>
        </w:rPr>
        <w:t>Monde grec</w:t>
      </w:r>
      <w:r w:rsidR="00CB1897">
        <w:rPr>
          <w:rFonts w:ascii="Klavika Regular" w:hAnsi="Klavika Regular"/>
          <w:sz w:val="21"/>
          <w:szCs w:val="21"/>
        </w:rPr>
        <w:t xml:space="preserve">, </w:t>
      </w:r>
      <w:r w:rsidR="00AD60D9">
        <w:rPr>
          <w:rFonts w:ascii="Klavika Regular" w:hAnsi="Klavika Regular"/>
          <w:sz w:val="21"/>
          <w:szCs w:val="21"/>
        </w:rPr>
        <w:t xml:space="preserve">fin </w:t>
      </w:r>
      <w:r w:rsidR="00AD60D9" w:rsidRPr="00AD60D9">
        <w:rPr>
          <w:rFonts w:ascii="Klavika Regular" w:hAnsi="Klavika Regular"/>
          <w:smallCaps/>
          <w:sz w:val="21"/>
          <w:szCs w:val="21"/>
        </w:rPr>
        <w:t>vi</w:t>
      </w:r>
      <w:r w:rsidR="00AD60D9" w:rsidRPr="00AD60D9">
        <w:rPr>
          <w:rFonts w:ascii="Klavika Regular" w:hAnsi="Klavika Regular"/>
          <w:sz w:val="21"/>
          <w:szCs w:val="21"/>
          <w:vertAlign w:val="superscript"/>
        </w:rPr>
        <w:t>e</w:t>
      </w:r>
      <w:r w:rsidR="00AD60D9">
        <w:rPr>
          <w:rFonts w:ascii="Klavika Regular" w:hAnsi="Klavika Regular"/>
          <w:sz w:val="21"/>
          <w:szCs w:val="21"/>
        </w:rPr>
        <w:t>-</w:t>
      </w:r>
      <w:r w:rsidR="00616621">
        <w:rPr>
          <w:rFonts w:ascii="Klavika Regular" w:hAnsi="Klavika Regular"/>
          <w:sz w:val="21"/>
          <w:szCs w:val="21"/>
        </w:rPr>
        <w:t xml:space="preserve">début </w:t>
      </w:r>
      <w:proofErr w:type="spellStart"/>
      <w:r w:rsidR="00D5755B" w:rsidRPr="00D5755B">
        <w:rPr>
          <w:rFonts w:ascii="Klavika Regular" w:hAnsi="Klavika Regular"/>
          <w:smallCaps/>
          <w:sz w:val="21"/>
          <w:szCs w:val="21"/>
        </w:rPr>
        <w:t>v</w:t>
      </w:r>
      <w:r w:rsidR="00D5755B" w:rsidRPr="00D5755B">
        <w:rPr>
          <w:rFonts w:ascii="Klavika Regular" w:hAnsi="Klavika Regular"/>
          <w:sz w:val="21"/>
          <w:szCs w:val="21"/>
          <w:vertAlign w:val="superscript"/>
        </w:rPr>
        <w:t>e</w:t>
      </w:r>
      <w:proofErr w:type="spellEnd"/>
      <w:r w:rsidR="00D5755B">
        <w:rPr>
          <w:rFonts w:ascii="Klavika Regular" w:hAnsi="Klavika Regular"/>
          <w:sz w:val="21"/>
          <w:szCs w:val="21"/>
        </w:rPr>
        <w:t xml:space="preserve"> </w:t>
      </w:r>
      <w:r w:rsidR="00E80837" w:rsidRPr="0005140A">
        <w:rPr>
          <w:rFonts w:ascii="Klavika Regular" w:hAnsi="Klavika Regular"/>
          <w:sz w:val="21"/>
          <w:szCs w:val="21"/>
        </w:rPr>
        <w:t xml:space="preserve">siècle </w:t>
      </w:r>
      <w:r w:rsidR="00DB395A">
        <w:rPr>
          <w:rFonts w:ascii="Klavika Regular" w:hAnsi="Klavika Regular"/>
          <w:sz w:val="21"/>
          <w:szCs w:val="21"/>
        </w:rPr>
        <w:t xml:space="preserve">avant </w:t>
      </w:r>
      <w:r w:rsidR="00E80837" w:rsidRPr="0005140A">
        <w:rPr>
          <w:rFonts w:ascii="Klavika Regular" w:hAnsi="Klavika Regular"/>
          <w:sz w:val="21"/>
          <w:szCs w:val="21"/>
        </w:rPr>
        <w:t>J.-C.</w:t>
      </w:r>
    </w:p>
    <w:p w14:paraId="44AFB97E" w14:textId="1936AF35" w:rsidR="00E80837" w:rsidRPr="0005140A" w:rsidRDefault="00E80837" w:rsidP="00E80837">
      <w:pPr>
        <w:jc w:val="both"/>
        <w:rPr>
          <w:rFonts w:ascii="Klavika Regular" w:hAnsi="Klavika Regular"/>
          <w:sz w:val="21"/>
          <w:szCs w:val="21"/>
        </w:rPr>
      </w:pPr>
      <w:r w:rsidRPr="0005140A">
        <w:rPr>
          <w:rFonts w:ascii="Klavika Regular" w:hAnsi="Klavika Regular"/>
          <w:sz w:val="21"/>
          <w:szCs w:val="21"/>
        </w:rPr>
        <w:t>FGA-ARCH-GR-0</w:t>
      </w:r>
      <w:r w:rsidR="004D342A">
        <w:rPr>
          <w:rFonts w:ascii="Klavika Regular" w:hAnsi="Klavika Regular"/>
          <w:sz w:val="21"/>
          <w:szCs w:val="21"/>
        </w:rPr>
        <w:t>053</w:t>
      </w:r>
    </w:p>
    <w:p w14:paraId="41FD781C" w14:textId="77777777" w:rsidR="0023030B" w:rsidRPr="00A95A8B" w:rsidRDefault="0023030B" w:rsidP="0023030B">
      <w:pPr>
        <w:jc w:val="both"/>
        <w:rPr>
          <w:rFonts w:ascii="Klavika Regular" w:hAnsi="Klavika Regular"/>
          <w:b/>
          <w:sz w:val="22"/>
          <w:szCs w:val="22"/>
        </w:rPr>
      </w:pPr>
    </w:p>
    <w:p w14:paraId="6ABA7EED" w14:textId="77777777" w:rsidR="00E80837" w:rsidRPr="0005140A" w:rsidRDefault="00E80837" w:rsidP="00E80837">
      <w:pPr>
        <w:jc w:val="both"/>
        <w:rPr>
          <w:rFonts w:ascii="Klavika Regular" w:hAnsi="Klavika Regular"/>
          <w:b/>
          <w:sz w:val="21"/>
          <w:szCs w:val="21"/>
        </w:rPr>
      </w:pPr>
      <w:r w:rsidRPr="0005140A">
        <w:rPr>
          <w:rFonts w:ascii="Klavika Regular" w:hAnsi="Klavika Regular"/>
          <w:b/>
          <w:sz w:val="21"/>
          <w:szCs w:val="21"/>
        </w:rPr>
        <w:t>Provenance</w:t>
      </w:r>
    </w:p>
    <w:p w14:paraId="1E776797" w14:textId="72D4395B" w:rsidR="00F47C0F" w:rsidRDefault="00F47C0F" w:rsidP="004D342A">
      <w:pPr>
        <w:rPr>
          <w:rFonts w:ascii="Klavika Regular" w:hAnsi="Klavika Regular"/>
          <w:sz w:val="21"/>
          <w:szCs w:val="21"/>
          <w:lang w:val="fr-FR"/>
        </w:rPr>
      </w:pPr>
      <w:r>
        <w:rPr>
          <w:rFonts w:ascii="Klavika Regular" w:hAnsi="Klavika Regular"/>
          <w:sz w:val="21"/>
          <w:szCs w:val="21"/>
          <w:lang w:val="fr-FR"/>
        </w:rPr>
        <w:t xml:space="preserve">Collection Robin </w:t>
      </w:r>
      <w:proofErr w:type="spellStart"/>
      <w:r>
        <w:rPr>
          <w:rFonts w:ascii="Klavika Regular" w:hAnsi="Klavika Regular"/>
          <w:sz w:val="21"/>
          <w:szCs w:val="21"/>
          <w:lang w:val="fr-FR"/>
        </w:rPr>
        <w:t>Symes</w:t>
      </w:r>
      <w:proofErr w:type="spellEnd"/>
      <w:r>
        <w:rPr>
          <w:rFonts w:ascii="Klavika Regular" w:hAnsi="Klavika Regular"/>
          <w:sz w:val="21"/>
          <w:szCs w:val="21"/>
          <w:lang w:val="fr-FR"/>
        </w:rPr>
        <w:t>, avant 1979</w:t>
      </w:r>
    </w:p>
    <w:p w14:paraId="3D1F2379" w14:textId="1D799BCD" w:rsidR="004D342A" w:rsidRPr="004D342A" w:rsidRDefault="004D342A" w:rsidP="004D342A">
      <w:pPr>
        <w:rPr>
          <w:rFonts w:ascii="Klavika Regular" w:hAnsi="Klavika Regular"/>
          <w:sz w:val="21"/>
          <w:szCs w:val="21"/>
          <w:lang w:val="fr-FR"/>
        </w:rPr>
      </w:pPr>
      <w:r w:rsidRPr="004D342A">
        <w:rPr>
          <w:rFonts w:ascii="Klavika Regular" w:hAnsi="Klavika Regular"/>
          <w:sz w:val="21"/>
          <w:szCs w:val="21"/>
          <w:lang w:val="fr-FR"/>
        </w:rPr>
        <w:t xml:space="preserve">Mathias </w:t>
      </w:r>
      <w:proofErr w:type="spellStart"/>
      <w:r w:rsidRPr="004D342A">
        <w:rPr>
          <w:rFonts w:ascii="Klavika Regular" w:hAnsi="Klavika Regular"/>
          <w:sz w:val="21"/>
          <w:szCs w:val="21"/>
          <w:lang w:val="fr-FR"/>
        </w:rPr>
        <w:t>Komor</w:t>
      </w:r>
      <w:proofErr w:type="spellEnd"/>
      <w:r w:rsidRPr="004D342A">
        <w:rPr>
          <w:rFonts w:ascii="Klavika Regular" w:hAnsi="Klavika Regular"/>
          <w:sz w:val="21"/>
          <w:szCs w:val="21"/>
          <w:lang w:val="fr-FR"/>
        </w:rPr>
        <w:t>, New York, 17.03.1979, lot n° I</w:t>
      </w:r>
      <w:r w:rsidR="002420FC">
        <w:rPr>
          <w:rFonts w:ascii="Klavika Regular" w:hAnsi="Klavika Regular"/>
          <w:sz w:val="21"/>
          <w:szCs w:val="21"/>
          <w:lang w:val="fr-FR"/>
        </w:rPr>
        <w:t xml:space="preserve">. </w:t>
      </w:r>
      <w:r w:rsidRPr="004D342A">
        <w:rPr>
          <w:rFonts w:ascii="Klavika Regular" w:hAnsi="Klavika Regular"/>
          <w:sz w:val="21"/>
          <w:szCs w:val="21"/>
          <w:lang w:val="fr-FR"/>
        </w:rPr>
        <w:t>692</w:t>
      </w:r>
    </w:p>
    <w:p w14:paraId="6EA0B09F" w14:textId="77777777" w:rsidR="004D342A" w:rsidRPr="004D342A" w:rsidRDefault="004D342A" w:rsidP="004D342A">
      <w:pPr>
        <w:rPr>
          <w:rFonts w:ascii="Klavika Regular" w:hAnsi="Klavika Regular"/>
          <w:sz w:val="21"/>
          <w:szCs w:val="21"/>
          <w:lang w:val="fr-FR"/>
        </w:rPr>
      </w:pPr>
      <w:r w:rsidRPr="004D342A">
        <w:rPr>
          <w:rFonts w:ascii="Klavika Regular" w:hAnsi="Klavika Regular"/>
          <w:sz w:val="21"/>
          <w:szCs w:val="21"/>
          <w:lang w:val="fr-FR"/>
        </w:rPr>
        <w:t>Collection Clarence Day, Memphis, Tennessee</w:t>
      </w:r>
    </w:p>
    <w:p w14:paraId="222C330C" w14:textId="25A4B189" w:rsidR="00E80837" w:rsidRPr="004D342A" w:rsidRDefault="004D342A" w:rsidP="004D342A">
      <w:pPr>
        <w:jc w:val="both"/>
        <w:rPr>
          <w:rFonts w:ascii="Klavika Regular" w:hAnsi="Klavika Regular"/>
          <w:sz w:val="21"/>
          <w:szCs w:val="21"/>
        </w:rPr>
      </w:pPr>
      <w:r w:rsidRPr="004D342A">
        <w:rPr>
          <w:rFonts w:ascii="Klavika Regular" w:hAnsi="Klavika Regular"/>
          <w:sz w:val="21"/>
          <w:szCs w:val="21"/>
          <w:lang w:val="fr-FR"/>
        </w:rPr>
        <w:t>Acquis chez Sotheby's, à New York, le 07.12.2010, lot n° 2.</w:t>
      </w:r>
    </w:p>
    <w:p w14:paraId="6F93B032" w14:textId="77777777" w:rsidR="00001375" w:rsidRPr="0005140A" w:rsidRDefault="00001375" w:rsidP="00E80837">
      <w:pPr>
        <w:jc w:val="both"/>
        <w:rPr>
          <w:rFonts w:ascii="Klavika Regular" w:hAnsi="Klavika Regular"/>
          <w:b/>
          <w:sz w:val="21"/>
          <w:szCs w:val="21"/>
        </w:rPr>
      </w:pPr>
    </w:p>
    <w:p w14:paraId="14D7D643" w14:textId="6243A390" w:rsidR="00E80837" w:rsidRPr="0005140A" w:rsidRDefault="00E80837" w:rsidP="00E80837">
      <w:pPr>
        <w:jc w:val="both"/>
        <w:rPr>
          <w:rFonts w:ascii="Klavika Regular" w:hAnsi="Klavika Regular"/>
          <w:b/>
          <w:sz w:val="21"/>
          <w:szCs w:val="21"/>
        </w:rPr>
      </w:pPr>
      <w:r w:rsidRPr="0005140A">
        <w:rPr>
          <w:rFonts w:ascii="Klavika Regular" w:hAnsi="Klavika Regular"/>
          <w:b/>
          <w:sz w:val="21"/>
          <w:szCs w:val="21"/>
        </w:rPr>
        <w:t>Publication antérieure</w:t>
      </w:r>
    </w:p>
    <w:p w14:paraId="112513C6" w14:textId="3F622CF8" w:rsidR="00E80837" w:rsidRPr="0005140A" w:rsidRDefault="00E80837" w:rsidP="00E80837">
      <w:pPr>
        <w:jc w:val="both"/>
        <w:rPr>
          <w:rFonts w:ascii="Klavika Regular" w:hAnsi="Klavika Regular"/>
          <w:sz w:val="21"/>
          <w:szCs w:val="21"/>
        </w:rPr>
      </w:pPr>
      <w:r w:rsidRPr="005C1A65">
        <w:rPr>
          <w:rFonts w:ascii="Klavika Regular" w:hAnsi="Klavika Regular"/>
          <w:sz w:val="21"/>
          <w:szCs w:val="21"/>
        </w:rPr>
        <w:t>Tassignon, Isabelle</w:t>
      </w:r>
      <w:r>
        <w:rPr>
          <w:rFonts w:ascii="Klavika Regular" w:hAnsi="Klavika Regular"/>
          <w:sz w:val="21"/>
          <w:szCs w:val="21"/>
        </w:rPr>
        <w:t xml:space="preserve"> (sous la </w:t>
      </w:r>
      <w:proofErr w:type="spellStart"/>
      <w:r>
        <w:rPr>
          <w:rFonts w:ascii="Klavika Regular" w:hAnsi="Klavika Regular"/>
          <w:sz w:val="21"/>
          <w:szCs w:val="21"/>
        </w:rPr>
        <w:t>dir</w:t>
      </w:r>
      <w:proofErr w:type="spellEnd"/>
      <w:r>
        <w:rPr>
          <w:rFonts w:ascii="Klavika Regular" w:hAnsi="Klavika Regular"/>
          <w:sz w:val="21"/>
          <w:szCs w:val="21"/>
        </w:rPr>
        <w:t>.)</w:t>
      </w:r>
      <w:r w:rsidRPr="005C1A65">
        <w:rPr>
          <w:rFonts w:ascii="Klavika Regular" w:hAnsi="Klavika Regular"/>
          <w:sz w:val="21"/>
          <w:szCs w:val="21"/>
        </w:rPr>
        <w:t xml:space="preserve">, </w:t>
      </w:r>
      <w:r>
        <w:rPr>
          <w:rFonts w:ascii="Klavika Regular" w:hAnsi="Klavika Regular"/>
          <w:i/>
          <w:iCs/>
          <w:sz w:val="21"/>
          <w:szCs w:val="21"/>
        </w:rPr>
        <w:t>Fondation Gandur pour l’art. L</w:t>
      </w:r>
      <w:r w:rsidRPr="007B3417">
        <w:rPr>
          <w:rFonts w:ascii="Klavika Regular" w:hAnsi="Klavika Regular"/>
          <w:i/>
          <w:iCs/>
          <w:sz w:val="21"/>
          <w:szCs w:val="21"/>
        </w:rPr>
        <w:t>es antiquités classiques</w:t>
      </w:r>
      <w:r>
        <w:rPr>
          <w:rFonts w:ascii="Klavika Regular" w:hAnsi="Klavika Regular"/>
          <w:sz w:val="21"/>
          <w:szCs w:val="21"/>
        </w:rPr>
        <w:t>, I. D</w:t>
      </w:r>
      <w:r w:rsidR="004D342A">
        <w:rPr>
          <w:rFonts w:ascii="Klavika Regular" w:hAnsi="Klavika Regular"/>
          <w:sz w:val="21"/>
          <w:szCs w:val="21"/>
        </w:rPr>
        <w:t>éesses et dieux</w:t>
      </w:r>
      <w:r>
        <w:rPr>
          <w:rFonts w:ascii="Klavika Regular" w:hAnsi="Klavika Regular"/>
          <w:sz w:val="21"/>
          <w:szCs w:val="21"/>
        </w:rPr>
        <w:t xml:space="preserve">, </w:t>
      </w:r>
      <w:r>
        <w:rPr>
          <w:rFonts w:ascii="Klavika Regular" w:hAnsi="Klavika Regular"/>
          <w:sz w:val="21"/>
          <w:szCs w:val="21"/>
          <w:lang w:val="en-GB"/>
        </w:rPr>
        <w:t xml:space="preserve">Milan, 5 Continents Editions, 2022, </w:t>
      </w:r>
      <w:r>
        <w:rPr>
          <w:rFonts w:ascii="Klavika Regular" w:hAnsi="Klavika Regular"/>
          <w:sz w:val="21"/>
          <w:szCs w:val="21"/>
        </w:rPr>
        <w:t>n° 1</w:t>
      </w:r>
      <w:r w:rsidR="004D342A">
        <w:rPr>
          <w:rFonts w:ascii="Klavika Regular" w:hAnsi="Klavika Regular"/>
          <w:sz w:val="21"/>
          <w:szCs w:val="21"/>
        </w:rPr>
        <w:t>03</w:t>
      </w:r>
      <w:r>
        <w:rPr>
          <w:rFonts w:ascii="Klavika Regular" w:hAnsi="Klavika Regular"/>
          <w:sz w:val="21"/>
          <w:szCs w:val="21"/>
        </w:rPr>
        <w:t>.</w:t>
      </w:r>
      <w:r w:rsidRPr="00E60856">
        <w:rPr>
          <w:rFonts w:ascii="Klavika Regular" w:hAnsi="Klavika Regular"/>
          <w:bCs/>
          <w:i/>
          <w:iCs/>
        </w:rPr>
        <w:t xml:space="preserve"> </w:t>
      </w:r>
    </w:p>
    <w:p w14:paraId="335F0DAF" w14:textId="77777777" w:rsidR="00E80837" w:rsidRPr="0005140A" w:rsidRDefault="00E80837" w:rsidP="00E80837">
      <w:pPr>
        <w:jc w:val="both"/>
        <w:rPr>
          <w:rFonts w:ascii="Klavika Regular" w:hAnsi="Klavika Regular"/>
          <w:sz w:val="21"/>
          <w:szCs w:val="21"/>
        </w:rPr>
      </w:pPr>
    </w:p>
    <w:p w14:paraId="3BDF53D0" w14:textId="0AAD7BCC" w:rsidR="00001375" w:rsidRDefault="00001375">
      <w:pPr>
        <w:rPr>
          <w:rFonts w:ascii="Klavika Regular" w:hAnsi="Klavika Regular"/>
          <w:i/>
          <w:iCs/>
          <w:sz w:val="20"/>
          <w:szCs w:val="20"/>
        </w:rPr>
      </w:pPr>
      <w:r>
        <w:rPr>
          <w:rFonts w:ascii="Klavika Regular" w:hAnsi="Klavika Regular"/>
          <w:i/>
          <w:iCs/>
          <w:sz w:val="20"/>
          <w:szCs w:val="20"/>
        </w:rPr>
        <w:br w:type="page"/>
      </w:r>
    </w:p>
    <w:p w14:paraId="023DD8A5" w14:textId="0698DF30" w:rsidR="0023030B" w:rsidRPr="00546D16" w:rsidRDefault="00C3164F" w:rsidP="00EE4CA1">
      <w:pPr>
        <w:jc w:val="center"/>
        <w:rPr>
          <w:rFonts w:ascii="Klavika Regular" w:hAnsi="Klavika Regular"/>
          <w:b/>
          <w:sz w:val="22"/>
          <w:szCs w:val="22"/>
        </w:rPr>
      </w:pPr>
      <w:r>
        <w:rPr>
          <w:rFonts w:ascii="Klavika Regular" w:hAnsi="Klavika Regular"/>
          <w:b/>
        </w:rPr>
        <w:lastRenderedPageBreak/>
        <w:t>S</w:t>
      </w:r>
      <w:r w:rsidR="00FB456E">
        <w:rPr>
          <w:rFonts w:ascii="Klavika Regular" w:hAnsi="Klavika Regular"/>
          <w:b/>
        </w:rPr>
        <w:t>anglier</w:t>
      </w:r>
      <w:r>
        <w:rPr>
          <w:rFonts w:ascii="Klavika Regular" w:hAnsi="Klavika Regular"/>
          <w:b/>
        </w:rPr>
        <w:t>s de Grèce et d’ailleurs</w:t>
      </w:r>
    </w:p>
    <w:p w14:paraId="19ACD1B7" w14:textId="77777777" w:rsidR="0023030B" w:rsidRDefault="0023030B" w:rsidP="00EE4CA1">
      <w:pPr>
        <w:spacing w:line="360" w:lineRule="auto"/>
        <w:contextualSpacing/>
        <w:jc w:val="both"/>
        <w:rPr>
          <w:rFonts w:ascii="Klavika Regular" w:hAnsi="Klavika Regular"/>
          <w:bCs/>
        </w:rPr>
      </w:pPr>
    </w:p>
    <w:p w14:paraId="15F60D90" w14:textId="0DF7EDA9" w:rsidR="0023030B" w:rsidRDefault="002420FC" w:rsidP="00EE4CA1">
      <w:pPr>
        <w:spacing w:line="360" w:lineRule="auto"/>
        <w:contextualSpacing/>
        <w:jc w:val="both"/>
        <w:rPr>
          <w:rFonts w:ascii="Klavika Regular" w:hAnsi="Klavika Regular"/>
        </w:rPr>
      </w:pPr>
      <w:r>
        <w:rPr>
          <w:rFonts w:ascii="Klavika Regular" w:hAnsi="Klavika Regular"/>
        </w:rPr>
        <w:t>Dans le monde grec, le sanglier occupe une place particulière dans l’imaginaire collectif</w:t>
      </w:r>
      <w:r w:rsidR="006E7308">
        <w:rPr>
          <w:rFonts w:ascii="Klavika Regular" w:hAnsi="Klavika Regular"/>
        </w:rPr>
        <w:t xml:space="preserve">. </w:t>
      </w:r>
      <w:r>
        <w:rPr>
          <w:rFonts w:ascii="Klavika Regular" w:hAnsi="Klavika Regular"/>
        </w:rPr>
        <w:t xml:space="preserve">Celui qui nous occupera ici </w:t>
      </w:r>
      <w:r w:rsidR="00FB456E">
        <w:rPr>
          <w:rFonts w:ascii="Klavika Regular" w:hAnsi="Klavika Regular"/>
        </w:rPr>
        <w:t xml:space="preserve">est un objet rare, mais il </w:t>
      </w:r>
      <w:r>
        <w:rPr>
          <w:rFonts w:ascii="Klavika Regular" w:hAnsi="Klavika Regular"/>
        </w:rPr>
        <w:t xml:space="preserve">s’inscrit dans une série de représentations </w:t>
      </w:r>
      <w:r w:rsidR="00FB456E">
        <w:rPr>
          <w:rFonts w:ascii="Klavika Regular" w:hAnsi="Klavika Regular"/>
        </w:rPr>
        <w:t>créées en Grèce</w:t>
      </w:r>
      <w:r w:rsidR="00D5755B">
        <w:rPr>
          <w:rFonts w:ascii="Klavika Regular" w:hAnsi="Klavika Regular"/>
        </w:rPr>
        <w:t xml:space="preserve"> et sur la côte égéenne</w:t>
      </w:r>
      <w:r w:rsidR="00616621">
        <w:rPr>
          <w:rFonts w:ascii="Klavika Regular" w:hAnsi="Klavika Regular"/>
        </w:rPr>
        <w:t>,</w:t>
      </w:r>
      <w:r w:rsidR="009205BD">
        <w:rPr>
          <w:rFonts w:ascii="Klavika Regular" w:hAnsi="Klavika Regular"/>
        </w:rPr>
        <w:t xml:space="preserve"> </w:t>
      </w:r>
      <w:r>
        <w:rPr>
          <w:rFonts w:ascii="Klavika Regular" w:hAnsi="Klavika Regular"/>
        </w:rPr>
        <w:t>attestées d</w:t>
      </w:r>
      <w:r w:rsidR="009205BD">
        <w:rPr>
          <w:rFonts w:ascii="Klavika Regular" w:hAnsi="Klavika Regular"/>
        </w:rPr>
        <w:t>e la fin du</w:t>
      </w:r>
      <w:r>
        <w:rPr>
          <w:rFonts w:ascii="Klavika Regular" w:hAnsi="Klavika Regular"/>
        </w:rPr>
        <w:t xml:space="preserve"> </w:t>
      </w:r>
      <w:r w:rsidR="00D5755B" w:rsidRPr="00D5755B">
        <w:rPr>
          <w:rFonts w:ascii="Klavika Regular" w:hAnsi="Klavika Regular"/>
          <w:smallCaps/>
        </w:rPr>
        <w:t>vi</w:t>
      </w:r>
      <w:r w:rsidRPr="00D5755B">
        <w:rPr>
          <w:rFonts w:ascii="Klavika Regular" w:hAnsi="Klavika Regular"/>
          <w:vertAlign w:val="superscript"/>
        </w:rPr>
        <w:t>e</w:t>
      </w:r>
      <w:r>
        <w:rPr>
          <w:rFonts w:ascii="Klavika Regular" w:hAnsi="Klavika Regular"/>
        </w:rPr>
        <w:t xml:space="preserve"> siècle avant notre ère jusqu’à l’époque hellénistique. Et c’est le monde des héros grecs, d’Ulysse à </w:t>
      </w:r>
      <w:r w:rsidR="00953599">
        <w:rPr>
          <w:rFonts w:ascii="Klavika Regular" w:hAnsi="Klavika Regular"/>
        </w:rPr>
        <w:t>Héraclès</w:t>
      </w:r>
      <w:r>
        <w:rPr>
          <w:rFonts w:ascii="Klavika Regular" w:hAnsi="Klavika Regular"/>
        </w:rPr>
        <w:t>, en passant par Méléagre et Atalante, qu’il nous fait redécouvrir.</w:t>
      </w:r>
    </w:p>
    <w:p w14:paraId="250661A9" w14:textId="77777777" w:rsidR="0023030B" w:rsidRPr="00A95A8B" w:rsidRDefault="0023030B" w:rsidP="00EE4CA1">
      <w:pPr>
        <w:spacing w:line="360" w:lineRule="auto"/>
        <w:contextualSpacing/>
        <w:jc w:val="both"/>
        <w:rPr>
          <w:rFonts w:ascii="Klavika Regular" w:hAnsi="Klavika Regular"/>
          <w:bCs/>
        </w:rPr>
      </w:pPr>
    </w:p>
    <w:p w14:paraId="587C8E2C" w14:textId="14AF0972" w:rsidR="00F554DA" w:rsidRPr="004423E9" w:rsidRDefault="00F554DA" w:rsidP="00EE4CA1">
      <w:pPr>
        <w:spacing w:line="360" w:lineRule="auto"/>
        <w:jc w:val="both"/>
        <w:rPr>
          <w:rFonts w:ascii="Klavika Regular" w:hAnsi="Klavika Regular"/>
          <w:b/>
          <w:bCs/>
        </w:rPr>
      </w:pPr>
      <w:r w:rsidRPr="004423E9">
        <w:rPr>
          <w:rFonts w:ascii="Klavika Regular" w:hAnsi="Klavika Regular"/>
          <w:b/>
          <w:bCs/>
        </w:rPr>
        <w:t xml:space="preserve">Un sanglier et son </w:t>
      </w:r>
      <w:r w:rsidR="004423E9">
        <w:rPr>
          <w:rFonts w:ascii="Klavika Regular" w:hAnsi="Klavika Regular"/>
          <w:b/>
          <w:bCs/>
        </w:rPr>
        <w:t>frèr</w:t>
      </w:r>
      <w:r w:rsidRPr="004423E9">
        <w:rPr>
          <w:rFonts w:ascii="Klavika Regular" w:hAnsi="Klavika Regular"/>
          <w:b/>
          <w:bCs/>
        </w:rPr>
        <w:t>e</w:t>
      </w:r>
    </w:p>
    <w:p w14:paraId="7271192B" w14:textId="32086C73" w:rsidR="00D5755B" w:rsidRDefault="002420FC" w:rsidP="00F4397C">
      <w:pPr>
        <w:spacing w:line="360" w:lineRule="auto"/>
        <w:jc w:val="both"/>
        <w:rPr>
          <w:rFonts w:ascii="Klavika Regular" w:hAnsi="Klavika Regular"/>
        </w:rPr>
      </w:pPr>
      <w:r>
        <w:rPr>
          <w:rFonts w:ascii="Klavika Regular" w:hAnsi="Klavika Regular"/>
        </w:rPr>
        <w:t>Ce sanglier en bronze</w:t>
      </w:r>
      <w:r w:rsidR="00BB69CF">
        <w:rPr>
          <w:rFonts w:ascii="Klavika Regular" w:hAnsi="Klavika Regular"/>
        </w:rPr>
        <w:t xml:space="preserve"> plein</w:t>
      </w:r>
      <w:r>
        <w:rPr>
          <w:rFonts w:ascii="Klavika Regular" w:hAnsi="Klavika Regular"/>
        </w:rPr>
        <w:t xml:space="preserve">, debout sur ses pattes, </w:t>
      </w:r>
      <w:r w:rsidR="008C14A3">
        <w:rPr>
          <w:rFonts w:ascii="Klavika Regular" w:hAnsi="Klavika Regular"/>
        </w:rPr>
        <w:t xml:space="preserve">est sur la défensive : avec ses oreilles tirées vers l’arrière, </w:t>
      </w:r>
      <w:r w:rsidR="00C3164F">
        <w:rPr>
          <w:rFonts w:ascii="Klavika Regular" w:hAnsi="Klavika Regular"/>
        </w:rPr>
        <w:t>ses babines relevées</w:t>
      </w:r>
      <w:r w:rsidR="008C14A3">
        <w:rPr>
          <w:rFonts w:ascii="Klavika Regular" w:hAnsi="Klavika Regular"/>
        </w:rPr>
        <w:t xml:space="preserve">, ses grandes soies dorsales </w:t>
      </w:r>
      <w:r w:rsidR="0049526C">
        <w:rPr>
          <w:rFonts w:ascii="Klavika Regular" w:hAnsi="Klavika Regular"/>
        </w:rPr>
        <w:t>re</w:t>
      </w:r>
      <w:r w:rsidR="008C14A3">
        <w:rPr>
          <w:rFonts w:ascii="Klavika Regular" w:hAnsi="Klavika Regular"/>
        </w:rPr>
        <w:t>dressées</w:t>
      </w:r>
      <w:r w:rsidR="002317BE">
        <w:rPr>
          <w:rFonts w:ascii="Klavika Regular" w:hAnsi="Klavika Regular"/>
        </w:rPr>
        <w:t xml:space="preserve"> à la verticale</w:t>
      </w:r>
      <w:r w:rsidR="008C14A3">
        <w:rPr>
          <w:rFonts w:ascii="Klavika Regular" w:hAnsi="Klavika Regular"/>
        </w:rPr>
        <w:t xml:space="preserve"> et sa queue remontée en boucle sur l’arrière-train, ce sanglier-là est </w:t>
      </w:r>
      <w:r w:rsidR="00D5755B">
        <w:rPr>
          <w:rFonts w:ascii="Klavika Regular" w:hAnsi="Klavika Regular"/>
        </w:rPr>
        <w:t>aux abois</w:t>
      </w:r>
      <w:r w:rsidR="001C61A3">
        <w:rPr>
          <w:rFonts w:ascii="Klavika Regular" w:hAnsi="Klavika Regular"/>
        </w:rPr>
        <w:t xml:space="preserve"> (</w:t>
      </w:r>
      <w:r w:rsidR="001C61A3" w:rsidRPr="001C61A3">
        <w:rPr>
          <w:rFonts w:ascii="Klavika Regular" w:hAnsi="Klavika Regular"/>
          <w:i/>
          <w:iCs/>
        </w:rPr>
        <w:t>fig. 1</w:t>
      </w:r>
      <w:r w:rsidR="001C61A3">
        <w:rPr>
          <w:rFonts w:ascii="Klavika Regular" w:hAnsi="Klavika Regular"/>
        </w:rPr>
        <w:t>)</w:t>
      </w:r>
      <w:r w:rsidR="008C14A3">
        <w:rPr>
          <w:rFonts w:ascii="Klavika Regular" w:hAnsi="Klavika Regular"/>
        </w:rPr>
        <w:t xml:space="preserve">. </w:t>
      </w:r>
      <w:r w:rsidR="00BE4674">
        <w:rPr>
          <w:rFonts w:ascii="Klavika Regular" w:hAnsi="Klavika Regular"/>
        </w:rPr>
        <w:t>Quelques</w:t>
      </w:r>
      <w:r w:rsidR="004F3A46">
        <w:rPr>
          <w:rFonts w:ascii="Klavika Regular" w:hAnsi="Klavika Regular"/>
        </w:rPr>
        <w:t xml:space="preserve"> détails ont été </w:t>
      </w:r>
      <w:r w:rsidR="002D7376">
        <w:rPr>
          <w:rFonts w:ascii="Klavika Regular" w:hAnsi="Klavika Regular"/>
        </w:rPr>
        <w:t>ciselé</w:t>
      </w:r>
      <w:r w:rsidR="004F3A46">
        <w:rPr>
          <w:rFonts w:ascii="Klavika Regular" w:hAnsi="Klavika Regular"/>
        </w:rPr>
        <w:t>s après la fonte, comme les poils de la crinière autour de la hure, ceux de son échine, ses paupières et les plis autour de sa gueule</w:t>
      </w:r>
      <w:r w:rsidR="00EF592F">
        <w:rPr>
          <w:rFonts w:ascii="Klavika Regular" w:hAnsi="Klavika Regular"/>
        </w:rPr>
        <w:t xml:space="preserve"> et au-dessus des épaules</w:t>
      </w:r>
      <w:r w:rsidR="004F3A46">
        <w:rPr>
          <w:rFonts w:ascii="Klavika Regular" w:hAnsi="Klavika Regular"/>
        </w:rPr>
        <w:t xml:space="preserve">. </w:t>
      </w:r>
      <w:r w:rsidR="007B46D6">
        <w:rPr>
          <w:rFonts w:ascii="Klavika Regular" w:hAnsi="Klavika Regular"/>
        </w:rPr>
        <w:t>Sachant que</w:t>
      </w:r>
      <w:r w:rsidR="009E5FB0">
        <w:rPr>
          <w:rFonts w:ascii="Klavika Regular" w:hAnsi="Klavika Regular"/>
        </w:rPr>
        <w:t xml:space="preserve"> </w:t>
      </w:r>
      <w:r w:rsidR="005615CB">
        <w:rPr>
          <w:rFonts w:ascii="Klavika Regular" w:hAnsi="Klavika Regular"/>
        </w:rPr>
        <w:t xml:space="preserve">dans </w:t>
      </w:r>
      <w:r w:rsidR="007B46D6">
        <w:rPr>
          <w:rFonts w:ascii="Klavika Regular" w:hAnsi="Klavika Regular"/>
        </w:rPr>
        <w:t>une</w:t>
      </w:r>
      <w:r w:rsidR="005615CB">
        <w:rPr>
          <w:rFonts w:ascii="Klavika Regular" w:hAnsi="Klavika Regular"/>
        </w:rPr>
        <w:t xml:space="preserve"> harde, </w:t>
      </w:r>
      <w:r w:rsidR="009E5FB0">
        <w:rPr>
          <w:rFonts w:ascii="Klavika Regular" w:hAnsi="Klavika Regular"/>
        </w:rPr>
        <w:t xml:space="preserve">les </w:t>
      </w:r>
      <w:r w:rsidR="005615CB">
        <w:rPr>
          <w:rFonts w:ascii="Klavika Regular" w:hAnsi="Klavika Regular"/>
        </w:rPr>
        <w:t>sangliers communiquent entre eux par la position et les mouvements de leurs oreilles et de leur queue</w:t>
      </w:r>
      <w:r w:rsidR="005615CB">
        <w:rPr>
          <w:rStyle w:val="Appelnotedebasdep"/>
          <w:rFonts w:ascii="Klavika Regular" w:hAnsi="Klavika Regular"/>
        </w:rPr>
        <w:footnoteReference w:id="1"/>
      </w:r>
      <w:r w:rsidR="007B46D6">
        <w:rPr>
          <w:rFonts w:ascii="Klavika Regular" w:hAnsi="Klavika Regular"/>
        </w:rPr>
        <w:t xml:space="preserve">, tous ces détails </w:t>
      </w:r>
      <w:r w:rsidR="00955D47">
        <w:rPr>
          <w:rFonts w:ascii="Klavika Regular" w:hAnsi="Klavika Regular"/>
        </w:rPr>
        <w:t>expriment quelque chose</w:t>
      </w:r>
      <w:r w:rsidR="005615CB">
        <w:rPr>
          <w:rFonts w:ascii="Klavika Regular" w:hAnsi="Klavika Regular"/>
        </w:rPr>
        <w:t xml:space="preserve">. </w:t>
      </w:r>
      <w:r w:rsidR="00955D47">
        <w:rPr>
          <w:rFonts w:ascii="Klavika Regular" w:hAnsi="Klavika Regular"/>
        </w:rPr>
        <w:t>Ce</w:t>
      </w:r>
      <w:r w:rsidR="00953599">
        <w:rPr>
          <w:rFonts w:ascii="Klavika Regular" w:hAnsi="Klavika Regular"/>
        </w:rPr>
        <w:t xml:space="preserve"> sens de l’observation </w:t>
      </w:r>
      <w:r w:rsidR="00955D47">
        <w:rPr>
          <w:rFonts w:ascii="Klavika Regular" w:hAnsi="Klavika Regular"/>
        </w:rPr>
        <w:t xml:space="preserve">des Anciens </w:t>
      </w:r>
      <w:r w:rsidR="00953599">
        <w:rPr>
          <w:rFonts w:ascii="Klavika Regular" w:hAnsi="Klavika Regular"/>
        </w:rPr>
        <w:t>m’impressionne toujours…</w:t>
      </w:r>
    </w:p>
    <w:p w14:paraId="0C030412" w14:textId="6D094FC5" w:rsidR="002D7376" w:rsidRDefault="004F3A46" w:rsidP="00F4397C">
      <w:pPr>
        <w:spacing w:line="360" w:lineRule="auto"/>
        <w:jc w:val="both"/>
        <w:rPr>
          <w:rFonts w:ascii="Klavika Regular" w:hAnsi="Klavika Regular"/>
        </w:rPr>
      </w:pPr>
      <w:r>
        <w:rPr>
          <w:rFonts w:ascii="Klavika Regular" w:hAnsi="Klavika Regular"/>
        </w:rPr>
        <w:t>Ce sanglier a un frère – non pas jumeau, car leurs dimensions</w:t>
      </w:r>
      <w:r w:rsidR="00BE4674">
        <w:rPr>
          <w:rFonts w:ascii="Klavika Regular" w:hAnsi="Klavika Regular"/>
        </w:rPr>
        <w:t xml:space="preserve"> diffèrent</w:t>
      </w:r>
      <w:r>
        <w:rPr>
          <w:rFonts w:ascii="Klavika Regular" w:hAnsi="Klavika Regular"/>
        </w:rPr>
        <w:t xml:space="preserve"> légèrement, ainsi que leur finition –, mais très </w:t>
      </w:r>
      <w:r w:rsidR="007B46D6">
        <w:rPr>
          <w:rFonts w:ascii="Klavika Regular" w:hAnsi="Klavika Regular"/>
        </w:rPr>
        <w:t>resse</w:t>
      </w:r>
      <w:r w:rsidR="00F147BC">
        <w:rPr>
          <w:rFonts w:ascii="Klavika Regular" w:hAnsi="Klavika Regular"/>
        </w:rPr>
        <w:t>m</w:t>
      </w:r>
      <w:r w:rsidR="007B46D6">
        <w:rPr>
          <w:rFonts w:ascii="Klavika Regular" w:hAnsi="Klavika Regular"/>
        </w:rPr>
        <w:t>blant</w:t>
      </w:r>
      <w:r w:rsidR="008750DE">
        <w:rPr>
          <w:rFonts w:ascii="Klavika Regular" w:hAnsi="Klavika Regular"/>
        </w:rPr>
        <w:t>, conservé a</w:t>
      </w:r>
      <w:r>
        <w:rPr>
          <w:rFonts w:ascii="Klavika Regular" w:hAnsi="Klavika Regular"/>
        </w:rPr>
        <w:t>u musée de Harvard</w:t>
      </w:r>
      <w:r w:rsidR="00EB2B08">
        <w:rPr>
          <w:rFonts w:ascii="Klavika Regular" w:hAnsi="Klavika Regular"/>
        </w:rPr>
        <w:t xml:space="preserve"> (</w:t>
      </w:r>
      <w:r w:rsidR="00EB2B08" w:rsidRPr="001C61A3">
        <w:rPr>
          <w:rFonts w:ascii="Klavika Regular" w:hAnsi="Klavika Regular"/>
          <w:i/>
          <w:iCs/>
        </w:rPr>
        <w:t>fig. 2</w:t>
      </w:r>
      <w:r w:rsidR="00EB2B08">
        <w:rPr>
          <w:rFonts w:ascii="Klavika Regular" w:hAnsi="Klavika Regular"/>
        </w:rPr>
        <w:t>)</w:t>
      </w:r>
      <w:r w:rsidR="00EB2B08">
        <w:rPr>
          <w:rStyle w:val="Appelnotedebasdep"/>
          <w:rFonts w:ascii="Klavika Regular" w:hAnsi="Klavika Regular"/>
        </w:rPr>
        <w:footnoteReference w:id="2"/>
      </w:r>
      <w:r>
        <w:rPr>
          <w:rFonts w:ascii="Klavika Regular" w:hAnsi="Klavika Regular"/>
        </w:rPr>
        <w:t xml:space="preserve">. Même position défensive pour les deux compères, mêmes crinières dorsales interrompues au milieu du dos, mêmes queues </w:t>
      </w:r>
      <w:r w:rsidR="00EF592F">
        <w:rPr>
          <w:rFonts w:ascii="Klavika Regular" w:hAnsi="Klavika Regular"/>
        </w:rPr>
        <w:t>remontée</w:t>
      </w:r>
      <w:r w:rsidR="001C61A3">
        <w:rPr>
          <w:rFonts w:ascii="Klavika Regular" w:hAnsi="Klavika Regular"/>
        </w:rPr>
        <w:t>s</w:t>
      </w:r>
      <w:r w:rsidR="00EF592F">
        <w:rPr>
          <w:rFonts w:ascii="Klavika Regular" w:hAnsi="Klavika Regular"/>
        </w:rPr>
        <w:t xml:space="preserve"> en anneau sur l’arrière-train</w:t>
      </w:r>
      <w:r>
        <w:rPr>
          <w:rFonts w:ascii="Klavika Regular" w:hAnsi="Klavika Regular"/>
        </w:rPr>
        <w:t xml:space="preserve">, dont la brosse – les poils terminaux– repose dans un cas sur la cuisse droite, et dans l’autre sur la cuisse gauche. </w:t>
      </w:r>
      <w:r w:rsidR="001F6EB3">
        <w:rPr>
          <w:rFonts w:ascii="Klavika Regular" w:hAnsi="Klavika Regular"/>
        </w:rPr>
        <w:t xml:space="preserve">Pas un gramme de graisse sur les corps de ces deux </w:t>
      </w:r>
      <w:r w:rsidR="002D7376">
        <w:rPr>
          <w:rFonts w:ascii="Klavika Regular" w:hAnsi="Klavika Regular"/>
        </w:rPr>
        <w:t xml:space="preserve">champions, trapus et tout en muscles. </w:t>
      </w:r>
      <w:r w:rsidR="00BB69CF" w:rsidRPr="00BB69CF">
        <w:rPr>
          <w:rFonts w:ascii="Klavika Regular" w:hAnsi="Klavika Regular"/>
        </w:rPr>
        <w:t>Et c</w:t>
      </w:r>
      <w:r w:rsidR="00EF592F" w:rsidRPr="00BB69CF">
        <w:rPr>
          <w:rFonts w:ascii="Klavika Regular" w:hAnsi="Klavika Regular"/>
        </w:rPr>
        <w:t xml:space="preserve">ontrairement aux </w:t>
      </w:r>
      <w:r w:rsidR="00F147BC">
        <w:rPr>
          <w:rFonts w:ascii="Klavika Regular" w:hAnsi="Klavika Regular"/>
        </w:rPr>
        <w:t>statuettes</w:t>
      </w:r>
      <w:r w:rsidR="00EF592F" w:rsidRPr="00BB69CF">
        <w:rPr>
          <w:rFonts w:ascii="Klavika Regular" w:hAnsi="Klavika Regular"/>
        </w:rPr>
        <w:t xml:space="preserve"> de</w:t>
      </w:r>
      <w:r w:rsidR="00B910C8" w:rsidRPr="00BB69CF">
        <w:rPr>
          <w:rFonts w:ascii="Klavika Regular" w:hAnsi="Klavika Regular"/>
        </w:rPr>
        <w:t xml:space="preserve"> sangliers italiques</w:t>
      </w:r>
      <w:r w:rsidR="00EF592F" w:rsidRPr="00BB69CF">
        <w:rPr>
          <w:rFonts w:ascii="Klavika Regular" w:hAnsi="Klavika Regular"/>
        </w:rPr>
        <w:t xml:space="preserve"> ou gallo-romains,</w:t>
      </w:r>
      <w:r w:rsidR="00A673BE" w:rsidRPr="00BB69CF">
        <w:rPr>
          <w:rFonts w:ascii="Klavika Regular" w:hAnsi="Klavika Regular"/>
        </w:rPr>
        <w:t xml:space="preserve"> </w:t>
      </w:r>
      <w:r w:rsidR="00B910C8" w:rsidRPr="00BB69CF">
        <w:rPr>
          <w:rFonts w:ascii="Klavika Regular" w:hAnsi="Klavika Regular"/>
        </w:rPr>
        <w:t>l</w:t>
      </w:r>
      <w:r w:rsidR="00EF592F" w:rsidRPr="00BB69CF">
        <w:rPr>
          <w:rFonts w:ascii="Klavika Regular" w:hAnsi="Klavika Regular"/>
        </w:rPr>
        <w:t>eur pelage</w:t>
      </w:r>
      <w:r w:rsidR="00B910C8" w:rsidRPr="00BB69CF">
        <w:rPr>
          <w:rFonts w:ascii="Klavika Regular" w:hAnsi="Klavika Regular"/>
        </w:rPr>
        <w:t xml:space="preserve"> n’est pas détaillé.</w:t>
      </w:r>
      <w:r w:rsidR="00993D93" w:rsidRPr="00BB69CF">
        <w:rPr>
          <w:rFonts w:ascii="Klavika Regular" w:hAnsi="Klavika Regular"/>
        </w:rPr>
        <w:t xml:space="preserve"> I</w:t>
      </w:r>
      <w:r w:rsidR="00993D93">
        <w:rPr>
          <w:rFonts w:ascii="Klavika Regular" w:hAnsi="Klavika Regular"/>
        </w:rPr>
        <w:t xml:space="preserve">ls ont été fabriqués de la même manière : </w:t>
      </w:r>
      <w:r w:rsidR="00BB69CF">
        <w:rPr>
          <w:rFonts w:ascii="Klavika Regular" w:hAnsi="Klavika Regular"/>
        </w:rPr>
        <w:t xml:space="preserve">une </w:t>
      </w:r>
      <w:r w:rsidR="00993D93">
        <w:rPr>
          <w:rFonts w:ascii="Klavika Regular" w:hAnsi="Klavika Regular"/>
        </w:rPr>
        <w:t xml:space="preserve">fonte à la cire perdue </w:t>
      </w:r>
      <w:r w:rsidR="009205BD">
        <w:rPr>
          <w:rFonts w:ascii="Klavika Regular" w:hAnsi="Klavika Regular"/>
        </w:rPr>
        <w:t>suivie d’une</w:t>
      </w:r>
      <w:r w:rsidR="00993D93">
        <w:rPr>
          <w:rFonts w:ascii="Klavika Regular" w:hAnsi="Klavika Regular"/>
        </w:rPr>
        <w:t xml:space="preserve"> ciselure des détails à froid.</w:t>
      </w:r>
    </w:p>
    <w:p w14:paraId="08DBAB9E" w14:textId="195FB4EB" w:rsidR="00F4397C" w:rsidRDefault="002317BE" w:rsidP="00F4397C">
      <w:pPr>
        <w:spacing w:line="360" w:lineRule="auto"/>
        <w:jc w:val="both"/>
        <w:rPr>
          <w:rFonts w:ascii="Klavika Regular" w:hAnsi="Klavika Regular"/>
        </w:rPr>
      </w:pPr>
      <w:r>
        <w:rPr>
          <w:rFonts w:ascii="Klavika Regular" w:hAnsi="Klavika Regular"/>
        </w:rPr>
        <w:lastRenderedPageBreak/>
        <w:t>L</w:t>
      </w:r>
      <w:r w:rsidR="004F3A46">
        <w:rPr>
          <w:rFonts w:ascii="Klavika Regular" w:hAnsi="Klavika Regular"/>
        </w:rPr>
        <w:t xml:space="preserve">e sanglier </w:t>
      </w:r>
      <w:r>
        <w:rPr>
          <w:rFonts w:ascii="Klavika Regular" w:hAnsi="Klavika Regular"/>
        </w:rPr>
        <w:t xml:space="preserve">du musée de Harvard </w:t>
      </w:r>
      <w:r w:rsidR="004F3A46">
        <w:rPr>
          <w:rFonts w:ascii="Klavika Regular" w:hAnsi="Klavika Regular"/>
        </w:rPr>
        <w:t xml:space="preserve">est </w:t>
      </w:r>
      <w:r w:rsidR="00993D93">
        <w:rPr>
          <w:rFonts w:ascii="Klavika Regular" w:hAnsi="Klavika Regular"/>
        </w:rPr>
        <w:t>néanmoins</w:t>
      </w:r>
      <w:r w:rsidR="004F3A46">
        <w:rPr>
          <w:rFonts w:ascii="Klavika Regular" w:hAnsi="Klavika Regular"/>
        </w:rPr>
        <w:t xml:space="preserve"> </w:t>
      </w:r>
      <w:r w:rsidR="00993D93">
        <w:rPr>
          <w:rFonts w:ascii="Klavika Regular" w:hAnsi="Klavika Regular"/>
        </w:rPr>
        <w:t xml:space="preserve">un peu </w:t>
      </w:r>
      <w:r w:rsidR="004F3A46">
        <w:rPr>
          <w:rFonts w:ascii="Klavika Regular" w:hAnsi="Klavika Regular"/>
        </w:rPr>
        <w:t>moins riche en détails</w:t>
      </w:r>
      <w:r w:rsidR="008750DE">
        <w:rPr>
          <w:rFonts w:ascii="Klavika Regular" w:hAnsi="Klavika Regular"/>
        </w:rPr>
        <w:t> : ce sont d</w:t>
      </w:r>
      <w:r w:rsidR="004F3A46">
        <w:rPr>
          <w:rFonts w:ascii="Klavika Regular" w:hAnsi="Klavika Regular"/>
        </w:rPr>
        <w:t xml:space="preserve">eux objets inspirés </w:t>
      </w:r>
      <w:r w:rsidR="008750DE">
        <w:rPr>
          <w:rFonts w:ascii="Klavika Regular" w:hAnsi="Klavika Regular"/>
        </w:rPr>
        <w:t>d’</w:t>
      </w:r>
      <w:r w:rsidR="004F3A46">
        <w:rPr>
          <w:rFonts w:ascii="Klavika Regular" w:hAnsi="Klavika Regular"/>
        </w:rPr>
        <w:t xml:space="preserve">un même modèle. </w:t>
      </w:r>
      <w:r w:rsidR="00D5755B">
        <w:rPr>
          <w:rFonts w:ascii="Klavika Regular" w:hAnsi="Klavika Regular"/>
        </w:rPr>
        <w:t xml:space="preserve">L’éminent Karl </w:t>
      </w:r>
      <w:proofErr w:type="spellStart"/>
      <w:r w:rsidR="00F4397C">
        <w:rPr>
          <w:rFonts w:ascii="Klavika Regular" w:hAnsi="Klavika Regular"/>
        </w:rPr>
        <w:t>Schefold</w:t>
      </w:r>
      <w:proofErr w:type="spellEnd"/>
      <w:r w:rsidR="00D5755B">
        <w:rPr>
          <w:rFonts w:ascii="Klavika Regular" w:hAnsi="Klavika Regular"/>
        </w:rPr>
        <w:t xml:space="preserve"> </w:t>
      </w:r>
      <w:r w:rsidR="00EF592F">
        <w:rPr>
          <w:rFonts w:ascii="Klavika Regular" w:hAnsi="Klavika Regular"/>
        </w:rPr>
        <w:t>propos</w:t>
      </w:r>
      <w:r w:rsidR="00D5755B">
        <w:rPr>
          <w:rFonts w:ascii="Klavika Regular" w:hAnsi="Klavika Regular"/>
        </w:rPr>
        <w:t xml:space="preserve">ait </w:t>
      </w:r>
      <w:r w:rsidR="00EF592F">
        <w:rPr>
          <w:rFonts w:ascii="Klavika Regular" w:hAnsi="Klavika Regular"/>
        </w:rPr>
        <w:t xml:space="preserve">de faire </w:t>
      </w:r>
      <w:r w:rsidR="004F15CA">
        <w:rPr>
          <w:rFonts w:ascii="Klavika Regular" w:hAnsi="Klavika Regular"/>
        </w:rPr>
        <w:t xml:space="preserve">venir </w:t>
      </w:r>
      <w:r w:rsidR="00D5755B">
        <w:rPr>
          <w:rFonts w:ascii="Klavika Regular" w:hAnsi="Klavika Regular"/>
        </w:rPr>
        <w:t xml:space="preserve">celui de Harvard </w:t>
      </w:r>
      <w:r w:rsidR="004F15CA">
        <w:rPr>
          <w:rFonts w:ascii="Klavika Regular" w:hAnsi="Klavika Regular"/>
        </w:rPr>
        <w:t>de</w:t>
      </w:r>
      <w:r w:rsidR="00D5755B">
        <w:rPr>
          <w:rFonts w:ascii="Klavika Regular" w:hAnsi="Klavika Regular"/>
        </w:rPr>
        <w:t xml:space="preserve"> Grèce de l’Est, et le datait des années 530/520 avant notre ère</w:t>
      </w:r>
      <w:r w:rsidR="00D5755B">
        <w:rPr>
          <w:rStyle w:val="Appelnotedebasdep"/>
          <w:rFonts w:ascii="Klavika Regular" w:hAnsi="Klavika Regular"/>
        </w:rPr>
        <w:footnoteReference w:id="3"/>
      </w:r>
      <w:r w:rsidR="00F4397C">
        <w:rPr>
          <w:rFonts w:ascii="Klavika Regular" w:hAnsi="Klavika Regular"/>
        </w:rPr>
        <w:t>.</w:t>
      </w:r>
      <w:r w:rsidR="00395C69">
        <w:rPr>
          <w:rFonts w:ascii="Klavika Regular" w:hAnsi="Klavika Regular"/>
        </w:rPr>
        <w:t xml:space="preserve"> </w:t>
      </w:r>
      <w:r w:rsidR="00D5755B">
        <w:rPr>
          <w:rFonts w:ascii="Klavika Regular" w:hAnsi="Klavika Regular"/>
        </w:rPr>
        <w:t xml:space="preserve">Celui de la Fondation, moins </w:t>
      </w:r>
      <w:r w:rsidR="00953599">
        <w:rPr>
          <w:rFonts w:ascii="Klavika Regular" w:hAnsi="Klavika Regular"/>
        </w:rPr>
        <w:t>épur</w:t>
      </w:r>
      <w:r w:rsidR="00D5755B">
        <w:rPr>
          <w:rFonts w:ascii="Klavika Regular" w:hAnsi="Klavika Regular"/>
        </w:rPr>
        <w:t xml:space="preserve">é, pourrait être </w:t>
      </w:r>
      <w:r w:rsidR="00C275AF">
        <w:rPr>
          <w:rFonts w:ascii="Klavika Regular" w:hAnsi="Klavika Regular"/>
        </w:rPr>
        <w:t>un peu</w:t>
      </w:r>
      <w:r w:rsidR="00D5755B">
        <w:rPr>
          <w:rFonts w:ascii="Klavika Regular" w:hAnsi="Klavika Regular"/>
        </w:rPr>
        <w:t xml:space="preserve"> plus tardif. </w:t>
      </w:r>
    </w:p>
    <w:p w14:paraId="27C7AD5F" w14:textId="77777777" w:rsidR="004423E9" w:rsidRDefault="004423E9" w:rsidP="00EE4CA1">
      <w:pPr>
        <w:spacing w:line="360" w:lineRule="auto"/>
        <w:jc w:val="both"/>
        <w:rPr>
          <w:rFonts w:ascii="Klavika Regular" w:hAnsi="Klavika Regular"/>
        </w:rPr>
      </w:pPr>
    </w:p>
    <w:p w14:paraId="00E26497" w14:textId="138944D7" w:rsidR="004423E9" w:rsidRPr="004423E9" w:rsidRDefault="004423E9" w:rsidP="00EE4CA1">
      <w:pPr>
        <w:spacing w:line="360" w:lineRule="auto"/>
        <w:jc w:val="both"/>
        <w:rPr>
          <w:rFonts w:ascii="Klavika Regular" w:hAnsi="Klavika Regular"/>
          <w:b/>
          <w:bCs/>
        </w:rPr>
      </w:pPr>
      <w:r w:rsidRPr="004423E9">
        <w:rPr>
          <w:rFonts w:ascii="Klavika Regular" w:hAnsi="Klavika Regular"/>
          <w:b/>
          <w:bCs/>
        </w:rPr>
        <w:t>Un solitaire</w:t>
      </w:r>
      <w:r w:rsidR="00D54175">
        <w:rPr>
          <w:rFonts w:ascii="Klavika Regular" w:hAnsi="Klavika Regular"/>
          <w:b/>
          <w:bCs/>
        </w:rPr>
        <w:t xml:space="preserve"> aux dents blanches</w:t>
      </w:r>
    </w:p>
    <w:p w14:paraId="01DE721D" w14:textId="74AE34EC" w:rsidR="00D54175" w:rsidRDefault="00F4397C" w:rsidP="00EE4CA1">
      <w:pPr>
        <w:spacing w:line="360" w:lineRule="auto"/>
        <w:jc w:val="both"/>
        <w:rPr>
          <w:rFonts w:ascii="Klavika Regular" w:hAnsi="Klavika Regular"/>
        </w:rPr>
      </w:pPr>
      <w:r>
        <w:rPr>
          <w:rFonts w:ascii="Klavika Regular" w:hAnsi="Klavika Regular"/>
        </w:rPr>
        <w:t>Le sanglier des Grecs est un mâle solitaire</w:t>
      </w:r>
      <w:r w:rsidR="008623D1">
        <w:rPr>
          <w:rFonts w:ascii="Klavika Regular" w:hAnsi="Klavika Regular"/>
        </w:rPr>
        <w:t xml:space="preserve"> et</w:t>
      </w:r>
      <w:r w:rsidR="007F59A2">
        <w:rPr>
          <w:rFonts w:ascii="Klavika Regular" w:hAnsi="Klavika Regular"/>
        </w:rPr>
        <w:t xml:space="preserve"> qui a mauvais caractère : il n’aime pas être dérangé. So</w:t>
      </w:r>
      <w:r w:rsidR="00CC474D">
        <w:rPr>
          <w:rFonts w:ascii="Klavika Regular" w:hAnsi="Klavika Regular"/>
        </w:rPr>
        <w:t xml:space="preserve">n goût pour l’isolement </w:t>
      </w:r>
      <w:r w:rsidR="00EF592F">
        <w:rPr>
          <w:rFonts w:ascii="Klavika Regular" w:hAnsi="Klavika Regular"/>
        </w:rPr>
        <w:t>le rendait d’emblée suspect aux yeux</w:t>
      </w:r>
      <w:r w:rsidR="00CC474D">
        <w:rPr>
          <w:rFonts w:ascii="Klavika Regular" w:hAnsi="Klavika Regular"/>
        </w:rPr>
        <w:t xml:space="preserve"> </w:t>
      </w:r>
      <w:r w:rsidR="00EF592F">
        <w:rPr>
          <w:rFonts w:ascii="Klavika Regular" w:hAnsi="Klavika Regular"/>
        </w:rPr>
        <w:t>d</w:t>
      </w:r>
      <w:r w:rsidR="00CC474D">
        <w:rPr>
          <w:rFonts w:ascii="Klavika Regular" w:hAnsi="Klavika Regular"/>
        </w:rPr>
        <w:t xml:space="preserve">es Grecs et les </w:t>
      </w:r>
      <w:r w:rsidR="00BE4674">
        <w:rPr>
          <w:rFonts w:ascii="Klavika Regular" w:hAnsi="Klavika Regular"/>
        </w:rPr>
        <w:t>Romain</w:t>
      </w:r>
      <w:r w:rsidR="00CC474D">
        <w:rPr>
          <w:rFonts w:ascii="Klavika Regular" w:hAnsi="Klavika Regular"/>
        </w:rPr>
        <w:t xml:space="preserve">s </w:t>
      </w:r>
      <w:r w:rsidR="00BB69CF">
        <w:rPr>
          <w:rFonts w:ascii="Klavika Regular" w:hAnsi="Klavika Regular"/>
        </w:rPr>
        <w:t>soulign</w:t>
      </w:r>
      <w:r w:rsidR="00BE4674">
        <w:rPr>
          <w:rFonts w:ascii="Klavika Regular" w:hAnsi="Klavika Regular"/>
        </w:rPr>
        <w:t>e</w:t>
      </w:r>
      <w:r w:rsidR="00CC474D">
        <w:rPr>
          <w:rFonts w:ascii="Klavika Regular" w:hAnsi="Klavika Regular"/>
        </w:rPr>
        <w:t xml:space="preserve">ront </w:t>
      </w:r>
      <w:r w:rsidR="009655C5">
        <w:rPr>
          <w:rFonts w:ascii="Klavika Regular" w:hAnsi="Klavika Regular"/>
        </w:rPr>
        <w:t>ce trait de personnalité</w:t>
      </w:r>
      <w:r w:rsidR="00CC474D">
        <w:rPr>
          <w:rFonts w:ascii="Klavika Regular" w:hAnsi="Klavika Regular"/>
        </w:rPr>
        <w:t xml:space="preserve"> </w:t>
      </w:r>
      <w:r w:rsidR="009655C5">
        <w:rPr>
          <w:rFonts w:ascii="Klavika Regular" w:hAnsi="Klavika Regular"/>
        </w:rPr>
        <w:t xml:space="preserve">en le désignant </w:t>
      </w:r>
      <w:r w:rsidR="00CC474D">
        <w:rPr>
          <w:rFonts w:ascii="Klavika Regular" w:hAnsi="Klavika Regular"/>
        </w:rPr>
        <w:t xml:space="preserve">comme un </w:t>
      </w:r>
      <w:r w:rsidR="00CC474D" w:rsidRPr="00CC474D">
        <w:rPr>
          <w:rFonts w:ascii="Klavika Regular" w:hAnsi="Klavika Regular"/>
          <w:i/>
          <w:iCs/>
        </w:rPr>
        <w:t>(</w:t>
      </w:r>
      <w:proofErr w:type="spellStart"/>
      <w:r w:rsidR="00CC474D">
        <w:rPr>
          <w:rFonts w:ascii="Klavika Regular" w:hAnsi="Klavika Regular"/>
          <w:i/>
          <w:iCs/>
        </w:rPr>
        <w:t>porcus</w:t>
      </w:r>
      <w:proofErr w:type="spellEnd"/>
      <w:r w:rsidR="00CC474D">
        <w:rPr>
          <w:rFonts w:ascii="Klavika Regular" w:hAnsi="Klavika Regular"/>
          <w:i/>
          <w:iCs/>
        </w:rPr>
        <w:t xml:space="preserve">) </w:t>
      </w:r>
      <w:proofErr w:type="spellStart"/>
      <w:r w:rsidR="00CC474D">
        <w:rPr>
          <w:rFonts w:ascii="Klavika Regular" w:hAnsi="Klavika Regular"/>
          <w:i/>
          <w:iCs/>
        </w:rPr>
        <w:t>s</w:t>
      </w:r>
      <w:r w:rsidR="00CC474D" w:rsidRPr="00F4397C">
        <w:rPr>
          <w:rFonts w:ascii="Klavika Regular" w:hAnsi="Klavika Regular"/>
          <w:i/>
          <w:iCs/>
        </w:rPr>
        <w:t>ingularis</w:t>
      </w:r>
      <w:proofErr w:type="spellEnd"/>
      <w:r w:rsidR="00CC474D">
        <w:rPr>
          <w:rFonts w:ascii="Klavika Regular" w:hAnsi="Klavika Regular"/>
        </w:rPr>
        <w:t xml:space="preserve"> : « porc solitaire », par opposition au cochon, moins solitaire </w:t>
      </w:r>
      <w:r w:rsidR="00953599">
        <w:rPr>
          <w:rFonts w:ascii="Klavika Regular" w:hAnsi="Klavika Regular"/>
        </w:rPr>
        <w:t>et</w:t>
      </w:r>
      <w:r w:rsidR="00CC474D">
        <w:rPr>
          <w:rFonts w:ascii="Klavika Regular" w:hAnsi="Klavika Regular"/>
        </w:rPr>
        <w:t xml:space="preserve"> domestiqué. Du latin</w:t>
      </w:r>
      <w:r>
        <w:rPr>
          <w:rFonts w:ascii="Klavika Regular" w:hAnsi="Klavika Regular"/>
        </w:rPr>
        <w:t xml:space="preserve"> </w:t>
      </w:r>
      <w:r w:rsidR="00CC474D">
        <w:rPr>
          <w:rFonts w:ascii="Klavika Regular" w:hAnsi="Klavika Regular"/>
        </w:rPr>
        <w:t xml:space="preserve">vulgaire au </w:t>
      </w:r>
      <w:r>
        <w:rPr>
          <w:rFonts w:ascii="Klavika Regular" w:hAnsi="Klavika Regular"/>
        </w:rPr>
        <w:t xml:space="preserve">français, </w:t>
      </w:r>
      <w:r w:rsidR="00CC474D">
        <w:rPr>
          <w:rFonts w:ascii="Klavika Regular" w:hAnsi="Klavika Regular"/>
        </w:rPr>
        <w:t xml:space="preserve">le </w:t>
      </w:r>
      <w:proofErr w:type="spellStart"/>
      <w:r w:rsidR="00CC474D" w:rsidRPr="00CC474D">
        <w:rPr>
          <w:rFonts w:ascii="Klavika Regular" w:hAnsi="Klavika Regular"/>
          <w:i/>
          <w:iCs/>
        </w:rPr>
        <w:t>singularis</w:t>
      </w:r>
      <w:proofErr w:type="spellEnd"/>
      <w:r w:rsidR="00CC474D">
        <w:rPr>
          <w:rFonts w:ascii="Klavika Regular" w:hAnsi="Klavika Regular"/>
        </w:rPr>
        <w:t xml:space="preserve"> d</w:t>
      </w:r>
      <w:r w:rsidR="00EF592F">
        <w:rPr>
          <w:rFonts w:ascii="Klavika Regular" w:hAnsi="Klavika Regular"/>
        </w:rPr>
        <w:t>evient</w:t>
      </w:r>
      <w:r w:rsidR="00CC474D">
        <w:rPr>
          <w:rFonts w:ascii="Klavika Regular" w:hAnsi="Klavika Regular"/>
        </w:rPr>
        <w:t xml:space="preserve"> </w:t>
      </w:r>
      <w:r>
        <w:rPr>
          <w:rFonts w:ascii="Klavika Regular" w:hAnsi="Klavika Regular"/>
        </w:rPr>
        <w:t xml:space="preserve">« sanglier ». </w:t>
      </w:r>
      <w:r w:rsidR="001F6EB3">
        <w:rPr>
          <w:rFonts w:ascii="Klavika Regular" w:hAnsi="Klavika Regular"/>
        </w:rPr>
        <w:t xml:space="preserve">Une solitude </w:t>
      </w:r>
      <w:r w:rsidR="004F15CA">
        <w:rPr>
          <w:rFonts w:ascii="Klavika Regular" w:hAnsi="Klavika Regular"/>
        </w:rPr>
        <w:t>dont il jouit</w:t>
      </w:r>
      <w:r w:rsidR="001F6EB3">
        <w:rPr>
          <w:rFonts w:ascii="Klavika Regular" w:hAnsi="Klavika Regular"/>
        </w:rPr>
        <w:t xml:space="preserve"> dans les montagnes</w:t>
      </w:r>
      <w:r w:rsidR="004075F2">
        <w:rPr>
          <w:rFonts w:ascii="Klavika Regular" w:hAnsi="Klavika Regular"/>
        </w:rPr>
        <w:t xml:space="preserve"> et dans les </w:t>
      </w:r>
      <w:proofErr w:type="spellStart"/>
      <w:r w:rsidR="004075F2" w:rsidRPr="004075F2">
        <w:rPr>
          <w:rFonts w:ascii="Klavika Regular" w:hAnsi="Klavika Regular"/>
          <w:i/>
          <w:iCs/>
        </w:rPr>
        <w:t>eschatiai</w:t>
      </w:r>
      <w:proofErr w:type="spellEnd"/>
      <w:r w:rsidR="004075F2">
        <w:rPr>
          <w:rFonts w:ascii="Klavika Regular" w:hAnsi="Klavika Regular"/>
        </w:rPr>
        <w:t xml:space="preserve"> </w:t>
      </w:r>
      <w:r w:rsidR="007F59A2">
        <w:rPr>
          <w:rFonts w:ascii="Klavika Regular" w:hAnsi="Klavika Regular"/>
        </w:rPr>
        <w:t>grecques</w:t>
      </w:r>
      <w:r w:rsidR="00B23ED9">
        <w:rPr>
          <w:rFonts w:ascii="Klavika Regular" w:hAnsi="Klavika Regular"/>
        </w:rPr>
        <w:t xml:space="preserve">, </w:t>
      </w:r>
      <w:r w:rsidR="004075F2">
        <w:rPr>
          <w:rFonts w:ascii="Klavika Regular" w:hAnsi="Klavika Regular"/>
        </w:rPr>
        <w:t>les extrémités du monde civilisé</w:t>
      </w:r>
      <w:r w:rsidR="00953599">
        <w:rPr>
          <w:rFonts w:ascii="Klavika Regular" w:hAnsi="Klavika Regular"/>
        </w:rPr>
        <w:t>…</w:t>
      </w:r>
      <w:r w:rsidR="004423E9">
        <w:rPr>
          <w:rFonts w:ascii="Klavika Regular" w:hAnsi="Klavika Regular"/>
        </w:rPr>
        <w:t xml:space="preserve"> </w:t>
      </w:r>
      <w:r w:rsidR="00955D47">
        <w:rPr>
          <w:rFonts w:ascii="Klavika Regular" w:hAnsi="Klavika Regular"/>
        </w:rPr>
        <w:t>Or, p</w:t>
      </w:r>
      <w:r w:rsidR="004423E9">
        <w:rPr>
          <w:rFonts w:ascii="Klavika Regular" w:hAnsi="Klavika Regular"/>
        </w:rPr>
        <w:t>our les Grecs, la civilisation, c’</w:t>
      </w:r>
      <w:r w:rsidR="00955D47">
        <w:rPr>
          <w:rFonts w:ascii="Klavika Regular" w:hAnsi="Klavika Regular"/>
        </w:rPr>
        <w:t>es</w:t>
      </w:r>
      <w:r w:rsidR="004423E9">
        <w:rPr>
          <w:rFonts w:ascii="Klavika Regular" w:hAnsi="Klavika Regular"/>
        </w:rPr>
        <w:t xml:space="preserve">t la vie </w:t>
      </w:r>
      <w:r w:rsidR="00BB69CF">
        <w:rPr>
          <w:rFonts w:ascii="Klavika Regular" w:hAnsi="Klavika Regular"/>
        </w:rPr>
        <w:t xml:space="preserve">réglée </w:t>
      </w:r>
      <w:r w:rsidR="004423E9">
        <w:rPr>
          <w:rFonts w:ascii="Klavika Regular" w:hAnsi="Klavika Regular"/>
        </w:rPr>
        <w:t>en société</w:t>
      </w:r>
      <w:r w:rsidR="007377CC">
        <w:rPr>
          <w:rStyle w:val="Appelnotedebasdep"/>
          <w:rFonts w:ascii="Klavika Regular" w:hAnsi="Klavika Regular"/>
        </w:rPr>
        <w:footnoteReference w:id="4"/>
      </w:r>
      <w:r w:rsidR="003E591A">
        <w:rPr>
          <w:rFonts w:ascii="Klavika Regular" w:hAnsi="Klavika Regular"/>
        </w:rPr>
        <w:t xml:space="preserve"> ; un solitaire, qui vit caché </w:t>
      </w:r>
      <w:r w:rsidR="00BB69CF">
        <w:rPr>
          <w:rFonts w:ascii="Klavika Regular" w:hAnsi="Klavika Regular"/>
        </w:rPr>
        <w:t xml:space="preserve">et vagabonde </w:t>
      </w:r>
      <w:r w:rsidR="003735C7">
        <w:rPr>
          <w:rFonts w:ascii="Klavika Regular" w:hAnsi="Klavika Regular"/>
        </w:rPr>
        <w:t xml:space="preserve">de-ci de-là </w:t>
      </w:r>
      <w:r w:rsidR="003E591A">
        <w:rPr>
          <w:rFonts w:ascii="Klavika Regular" w:hAnsi="Klavika Regular"/>
        </w:rPr>
        <w:t>aux marges du monde, c’est forcément un mauvais</w:t>
      </w:r>
      <w:r w:rsidR="007F59A2">
        <w:rPr>
          <w:rFonts w:ascii="Klavika Regular" w:hAnsi="Klavika Regular"/>
        </w:rPr>
        <w:t xml:space="preserve"> sujet</w:t>
      </w:r>
      <w:r w:rsidR="003E591A">
        <w:rPr>
          <w:rFonts w:ascii="Klavika Regular" w:hAnsi="Klavika Regular"/>
        </w:rPr>
        <w:t xml:space="preserve">. </w:t>
      </w:r>
    </w:p>
    <w:p w14:paraId="59310055" w14:textId="336C8C1F" w:rsidR="001E52B7" w:rsidRDefault="004F15CA" w:rsidP="00EE4CA1">
      <w:pPr>
        <w:spacing w:line="360" w:lineRule="auto"/>
        <w:jc w:val="both"/>
        <w:rPr>
          <w:rFonts w:ascii="Klavika Regular" w:hAnsi="Klavika Regular"/>
        </w:rPr>
      </w:pPr>
      <w:r>
        <w:rPr>
          <w:rFonts w:ascii="Klavika Regular" w:hAnsi="Klavika Regular"/>
        </w:rPr>
        <w:t xml:space="preserve">Ce </w:t>
      </w:r>
      <w:r w:rsidR="00D54175">
        <w:rPr>
          <w:rFonts w:ascii="Klavika Regular" w:hAnsi="Klavika Regular"/>
        </w:rPr>
        <w:t>« </w:t>
      </w:r>
      <w:r>
        <w:rPr>
          <w:rFonts w:ascii="Klavika Regular" w:hAnsi="Klavika Regular"/>
        </w:rPr>
        <w:t>b</w:t>
      </w:r>
      <w:r w:rsidR="00D54175">
        <w:rPr>
          <w:rFonts w:ascii="Klavika Regular" w:hAnsi="Klavika Regular"/>
        </w:rPr>
        <w:t xml:space="preserve">lindé sur pattes », pour reprendre l’expression d’un </w:t>
      </w:r>
      <w:r w:rsidR="00803792">
        <w:rPr>
          <w:rFonts w:ascii="Klavika Regular" w:hAnsi="Klavika Regular"/>
        </w:rPr>
        <w:t>fabricant d’armes de chasse</w:t>
      </w:r>
      <w:r w:rsidR="00D54175">
        <w:rPr>
          <w:rFonts w:ascii="Klavika Regular" w:hAnsi="Klavika Regular"/>
        </w:rPr>
        <w:t xml:space="preserve">, est un dur à cuire </w:t>
      </w:r>
      <w:r w:rsidR="00D54175" w:rsidRPr="00D54175">
        <w:rPr>
          <w:rFonts w:ascii="Klavika Regular" w:hAnsi="Klavika Regular"/>
        </w:rPr>
        <w:t xml:space="preserve">dont la peau </w:t>
      </w:r>
      <w:r w:rsidR="00803792">
        <w:rPr>
          <w:rFonts w:ascii="Klavika Regular" w:hAnsi="Klavika Regular"/>
        </w:rPr>
        <w:t xml:space="preserve">des flancs </w:t>
      </w:r>
      <w:r w:rsidR="00D54175" w:rsidRPr="00D54175">
        <w:rPr>
          <w:rFonts w:ascii="Klavika Regular" w:hAnsi="Klavika Regular"/>
        </w:rPr>
        <w:t>est particulièrement résistante aux blessures</w:t>
      </w:r>
      <w:r w:rsidR="00D54175">
        <w:rPr>
          <w:rFonts w:ascii="Klavika Regular" w:hAnsi="Klavika Regular"/>
        </w:rPr>
        <w:t xml:space="preserve"> ; </w:t>
      </w:r>
      <w:r>
        <w:rPr>
          <w:rFonts w:ascii="Klavika Regular" w:hAnsi="Klavika Regular"/>
        </w:rPr>
        <w:t>il</w:t>
      </w:r>
      <w:r w:rsidR="00D54175">
        <w:rPr>
          <w:rFonts w:ascii="Klavika Regular" w:hAnsi="Klavika Regular"/>
        </w:rPr>
        <w:t xml:space="preserve"> a aussi des défenses redoutables qu’il aiguise </w:t>
      </w:r>
      <w:r w:rsidR="00A4296E">
        <w:rPr>
          <w:rFonts w:ascii="Klavika Regular" w:hAnsi="Klavika Regular"/>
        </w:rPr>
        <w:t>en claquant</w:t>
      </w:r>
      <w:r w:rsidR="00D54175">
        <w:rPr>
          <w:rFonts w:ascii="Klavika Regular" w:hAnsi="Klavika Regular"/>
        </w:rPr>
        <w:t xml:space="preserve"> </w:t>
      </w:r>
      <w:r w:rsidR="001411D3">
        <w:rPr>
          <w:rFonts w:ascii="Klavika Regular" w:hAnsi="Klavika Regular"/>
        </w:rPr>
        <w:t xml:space="preserve">rageusement </w:t>
      </w:r>
      <w:r w:rsidR="00A4296E">
        <w:rPr>
          <w:rFonts w:ascii="Klavika Regular" w:hAnsi="Klavika Regular"/>
        </w:rPr>
        <w:t>des mâchoires</w:t>
      </w:r>
      <w:r w:rsidR="00CB3182">
        <w:rPr>
          <w:rStyle w:val="Appelnotedebasdep"/>
          <w:rFonts w:ascii="Klavika Regular" w:hAnsi="Klavika Regular"/>
        </w:rPr>
        <w:footnoteReference w:id="5"/>
      </w:r>
      <w:r w:rsidR="00D54175">
        <w:rPr>
          <w:rFonts w:ascii="Klavika Regular" w:hAnsi="Klavika Regular"/>
        </w:rPr>
        <w:t xml:space="preserve">. </w:t>
      </w:r>
      <w:r w:rsidR="00A4296E">
        <w:rPr>
          <w:rFonts w:ascii="Klavika Regular" w:hAnsi="Klavika Regular"/>
        </w:rPr>
        <w:t>Ce</w:t>
      </w:r>
      <w:r w:rsidR="00CB3182">
        <w:rPr>
          <w:rFonts w:ascii="Klavika Regular" w:hAnsi="Klavika Regular"/>
        </w:rPr>
        <w:t xml:space="preserve"> </w:t>
      </w:r>
      <w:r w:rsidR="001C61A3">
        <w:rPr>
          <w:rFonts w:ascii="Klavika Regular" w:hAnsi="Klavika Regular"/>
        </w:rPr>
        <w:t xml:space="preserve">bruit </w:t>
      </w:r>
      <w:r w:rsidR="009655C5">
        <w:rPr>
          <w:rFonts w:ascii="Klavika Regular" w:hAnsi="Klavika Regular"/>
        </w:rPr>
        <w:t xml:space="preserve">sinistre </w:t>
      </w:r>
      <w:r w:rsidR="001C61A3">
        <w:rPr>
          <w:rFonts w:ascii="Klavika Regular" w:hAnsi="Klavika Regular"/>
        </w:rPr>
        <w:t>de « casse</w:t>
      </w:r>
      <w:r w:rsidR="00873BC6">
        <w:rPr>
          <w:rFonts w:ascii="Klavika Regular" w:hAnsi="Klavika Regular"/>
        </w:rPr>
        <w:t>-</w:t>
      </w:r>
      <w:r w:rsidR="001C61A3">
        <w:rPr>
          <w:rFonts w:ascii="Klavika Regular" w:hAnsi="Klavika Regular"/>
        </w:rPr>
        <w:t xml:space="preserve">noix » </w:t>
      </w:r>
      <w:r w:rsidR="00A4296E">
        <w:rPr>
          <w:rFonts w:ascii="Klavika Regular" w:hAnsi="Klavika Regular"/>
        </w:rPr>
        <w:t xml:space="preserve">est </w:t>
      </w:r>
      <w:r w:rsidR="00CC66AB">
        <w:rPr>
          <w:rFonts w:ascii="Klavika Regular" w:hAnsi="Klavika Regular"/>
        </w:rPr>
        <w:t>caractéristique du sanglier en colère</w:t>
      </w:r>
      <w:r w:rsidR="00CC66AB">
        <w:rPr>
          <w:rStyle w:val="Appelnotedebasdep"/>
          <w:rFonts w:ascii="Klavika Regular" w:hAnsi="Klavika Regular"/>
        </w:rPr>
        <w:footnoteReference w:id="6"/>
      </w:r>
      <w:r w:rsidR="00A4296E">
        <w:rPr>
          <w:rFonts w:ascii="Klavika Regular" w:hAnsi="Klavika Regular"/>
        </w:rPr>
        <w:t>. Il peut aussi les affûter en les frottant contre un arbre, comme</w:t>
      </w:r>
      <w:r w:rsidR="001C61A3">
        <w:rPr>
          <w:rFonts w:ascii="Klavika Regular" w:hAnsi="Klavika Regular"/>
        </w:rPr>
        <w:t xml:space="preserve"> </w:t>
      </w:r>
      <w:r w:rsidR="00A4296E">
        <w:rPr>
          <w:rFonts w:ascii="Klavika Regular" w:hAnsi="Klavika Regular"/>
        </w:rPr>
        <w:t xml:space="preserve">le fait </w:t>
      </w:r>
      <w:r w:rsidR="001C61A3">
        <w:rPr>
          <w:rFonts w:ascii="Klavika Regular" w:hAnsi="Klavika Regular"/>
        </w:rPr>
        <w:t>l</w:t>
      </w:r>
      <w:r w:rsidR="00D32811">
        <w:rPr>
          <w:rFonts w:ascii="Klavika Regular" w:hAnsi="Klavika Regular"/>
        </w:rPr>
        <w:t>’avisé</w:t>
      </w:r>
      <w:r w:rsidR="001C61A3">
        <w:rPr>
          <w:rFonts w:ascii="Klavika Regular" w:hAnsi="Klavika Regular"/>
        </w:rPr>
        <w:t xml:space="preserve"> </w:t>
      </w:r>
      <w:r w:rsidR="00CB3182">
        <w:rPr>
          <w:rFonts w:ascii="Klavika Regular" w:hAnsi="Klavika Regular"/>
        </w:rPr>
        <w:t xml:space="preserve">sanglier </w:t>
      </w:r>
      <w:r w:rsidR="001C61A3">
        <w:rPr>
          <w:rFonts w:ascii="Klavika Regular" w:hAnsi="Klavika Regular"/>
        </w:rPr>
        <w:t xml:space="preserve">d’Ésope, </w:t>
      </w:r>
      <w:r w:rsidR="00A4296E">
        <w:rPr>
          <w:rFonts w:ascii="Klavika Regular" w:hAnsi="Klavika Regular"/>
        </w:rPr>
        <w:t>en se</w:t>
      </w:r>
      <w:r w:rsidR="00803792">
        <w:rPr>
          <w:rFonts w:ascii="Klavika Regular" w:hAnsi="Klavika Regular"/>
        </w:rPr>
        <w:t xml:space="preserve"> </w:t>
      </w:r>
      <w:r w:rsidR="005E409F">
        <w:rPr>
          <w:rFonts w:ascii="Klavika Regular" w:hAnsi="Klavika Regular"/>
        </w:rPr>
        <w:t>préparant</w:t>
      </w:r>
      <w:r w:rsidR="00CB3182">
        <w:rPr>
          <w:rFonts w:ascii="Klavika Regular" w:hAnsi="Klavika Regular"/>
        </w:rPr>
        <w:t xml:space="preserve"> </w:t>
      </w:r>
      <w:r w:rsidR="00803792">
        <w:rPr>
          <w:rFonts w:ascii="Klavika Regular" w:hAnsi="Klavika Regular"/>
        </w:rPr>
        <w:t xml:space="preserve">à </w:t>
      </w:r>
      <w:r w:rsidR="005E409F">
        <w:rPr>
          <w:rFonts w:ascii="Klavika Regular" w:hAnsi="Klavika Regular"/>
        </w:rPr>
        <w:t xml:space="preserve">l’arrivée du </w:t>
      </w:r>
      <w:r w:rsidR="00CB3182">
        <w:rPr>
          <w:rFonts w:ascii="Klavika Regular" w:hAnsi="Klavika Regular"/>
        </w:rPr>
        <w:t>chasseur</w:t>
      </w:r>
      <w:r w:rsidR="00D32811">
        <w:rPr>
          <w:rStyle w:val="Appelnotedebasdep"/>
          <w:rFonts w:ascii="Klavika Regular" w:hAnsi="Klavika Regular"/>
        </w:rPr>
        <w:footnoteReference w:id="7"/>
      </w:r>
      <w:r w:rsidR="00CB3182">
        <w:rPr>
          <w:rFonts w:ascii="Klavika Regular" w:hAnsi="Klavika Regular"/>
        </w:rPr>
        <w:t xml:space="preserve">. </w:t>
      </w:r>
      <w:r w:rsidR="00D54175">
        <w:rPr>
          <w:rFonts w:ascii="Klavika Regular" w:hAnsi="Klavika Regular"/>
        </w:rPr>
        <w:t>Bien plus tard, Ovide</w:t>
      </w:r>
      <w:r w:rsidR="001E52B7">
        <w:rPr>
          <w:rFonts w:ascii="Klavika Regular" w:hAnsi="Klavika Regular"/>
        </w:rPr>
        <w:t xml:space="preserve"> évoque</w:t>
      </w:r>
      <w:r w:rsidR="003735C7">
        <w:rPr>
          <w:rFonts w:ascii="Klavika Regular" w:hAnsi="Klavika Regular"/>
        </w:rPr>
        <w:t>ra</w:t>
      </w:r>
      <w:r w:rsidR="001E52B7">
        <w:rPr>
          <w:rFonts w:ascii="Klavika Regular" w:hAnsi="Klavika Regular"/>
        </w:rPr>
        <w:t xml:space="preserve"> l</w:t>
      </w:r>
      <w:r w:rsidR="00D54175">
        <w:rPr>
          <w:rFonts w:ascii="Klavika Regular" w:hAnsi="Klavika Regular"/>
        </w:rPr>
        <w:t xml:space="preserve">es </w:t>
      </w:r>
      <w:r w:rsidR="001E52B7">
        <w:rPr>
          <w:rFonts w:ascii="Klavika Regular" w:hAnsi="Klavika Regular"/>
        </w:rPr>
        <w:t>« </w:t>
      </w:r>
      <w:r w:rsidR="00D54175">
        <w:rPr>
          <w:rFonts w:ascii="Klavika Regular" w:hAnsi="Klavika Regular"/>
        </w:rPr>
        <w:t xml:space="preserve">soies aussi raides que des javelines qui hérissent </w:t>
      </w:r>
      <w:r w:rsidR="003735C7">
        <w:rPr>
          <w:rFonts w:ascii="Klavika Regular" w:hAnsi="Klavika Regular"/>
        </w:rPr>
        <w:t>le</w:t>
      </w:r>
      <w:r w:rsidR="00D54175">
        <w:rPr>
          <w:rFonts w:ascii="Klavika Regular" w:hAnsi="Klavika Regular"/>
        </w:rPr>
        <w:t xml:space="preserve"> cou » et </w:t>
      </w:r>
      <w:r w:rsidR="003735C7">
        <w:rPr>
          <w:rFonts w:ascii="Klavika Regular" w:hAnsi="Klavika Regular"/>
        </w:rPr>
        <w:t>l</w:t>
      </w:r>
      <w:r w:rsidR="00D54175">
        <w:rPr>
          <w:rFonts w:ascii="Klavika Regular" w:hAnsi="Klavika Regular"/>
        </w:rPr>
        <w:t>es dents qui « égalent celles d’un éléphant »</w:t>
      </w:r>
      <w:r w:rsidR="001E52B7">
        <w:rPr>
          <w:rFonts w:ascii="Klavika Regular" w:hAnsi="Klavika Regular"/>
        </w:rPr>
        <w:t xml:space="preserve"> de l’énorme sanglier d’Érymanthe</w:t>
      </w:r>
      <w:r w:rsidR="00D54175">
        <w:rPr>
          <w:rStyle w:val="Appelnotedebasdep"/>
          <w:rFonts w:ascii="Klavika Regular" w:hAnsi="Klavika Regular"/>
        </w:rPr>
        <w:footnoteReference w:id="8"/>
      </w:r>
      <w:r w:rsidR="00D54175">
        <w:rPr>
          <w:rFonts w:ascii="Klavika Regular" w:hAnsi="Klavika Regular"/>
        </w:rPr>
        <w:t xml:space="preserve">. </w:t>
      </w:r>
    </w:p>
    <w:p w14:paraId="34D2DB5D" w14:textId="5E614630" w:rsidR="00F4397C" w:rsidRDefault="00D54175" w:rsidP="001E52B7">
      <w:pPr>
        <w:spacing w:line="360" w:lineRule="auto"/>
        <w:jc w:val="both"/>
        <w:rPr>
          <w:rFonts w:ascii="Klavika Regular" w:hAnsi="Klavika Regular"/>
        </w:rPr>
      </w:pPr>
      <w:r>
        <w:rPr>
          <w:rFonts w:ascii="Klavika Regular" w:hAnsi="Klavika Regular"/>
        </w:rPr>
        <w:lastRenderedPageBreak/>
        <w:t>Exagération poétique</w:t>
      </w:r>
      <w:r w:rsidR="001E52B7">
        <w:rPr>
          <w:rFonts w:ascii="Klavika Regular" w:hAnsi="Klavika Regular"/>
        </w:rPr>
        <w:t xml:space="preserve"> dont les Grecs ont toujours eu le secret</w:t>
      </w:r>
      <w:r>
        <w:rPr>
          <w:rFonts w:ascii="Klavika Regular" w:hAnsi="Klavika Regular"/>
        </w:rPr>
        <w:t xml:space="preserve"> ? </w:t>
      </w:r>
      <w:r w:rsidR="0092350F">
        <w:rPr>
          <w:rFonts w:ascii="Klavika Regular" w:hAnsi="Klavika Regular"/>
        </w:rPr>
        <w:t>C</w:t>
      </w:r>
      <w:r>
        <w:rPr>
          <w:rFonts w:ascii="Klavika Regular" w:hAnsi="Klavika Regular"/>
        </w:rPr>
        <w:t>e que le poète nous dit, c</w:t>
      </w:r>
      <w:r w:rsidR="003E591A">
        <w:rPr>
          <w:rFonts w:ascii="Klavika Regular" w:hAnsi="Klavika Regular"/>
        </w:rPr>
        <w:t xml:space="preserve">’est </w:t>
      </w:r>
      <w:r>
        <w:rPr>
          <w:rFonts w:ascii="Klavika Regular" w:hAnsi="Klavika Regular"/>
        </w:rPr>
        <w:t>que le sanglier est</w:t>
      </w:r>
      <w:r w:rsidR="003E591A">
        <w:rPr>
          <w:rFonts w:ascii="Klavika Regular" w:hAnsi="Klavika Regular"/>
        </w:rPr>
        <w:t xml:space="preserve"> l’être redoutable par excellence : </w:t>
      </w:r>
      <w:r w:rsidR="001E52B7" w:rsidRPr="001E52B7">
        <w:rPr>
          <w:rFonts w:ascii="Klavika Regular" w:hAnsi="Klavika Regular"/>
        </w:rPr>
        <w:t>i</w:t>
      </w:r>
      <w:r w:rsidR="003E591A" w:rsidRPr="001E52B7">
        <w:rPr>
          <w:rFonts w:ascii="Klavika Regular" w:hAnsi="Klavika Regular"/>
        </w:rPr>
        <w:t>l est fort, il est agile</w:t>
      </w:r>
      <w:r w:rsidR="001E52B7" w:rsidRPr="001E52B7">
        <w:rPr>
          <w:rFonts w:ascii="Klavika Regular" w:hAnsi="Klavika Regular"/>
        </w:rPr>
        <w:t xml:space="preserve"> et il est rapide</w:t>
      </w:r>
      <w:r w:rsidR="003E591A">
        <w:rPr>
          <w:rFonts w:ascii="Klavika Regular" w:hAnsi="Klavika Regular"/>
        </w:rPr>
        <w:t xml:space="preserve">. </w:t>
      </w:r>
      <w:r w:rsidR="001E52B7">
        <w:rPr>
          <w:rFonts w:ascii="Klavika Regular" w:hAnsi="Klavika Regular"/>
        </w:rPr>
        <w:t xml:space="preserve">Il a l’ouïe fine et l’odorat tout aussi développé. </w:t>
      </w:r>
      <w:r w:rsidR="003E591A">
        <w:rPr>
          <w:rFonts w:ascii="Klavika Regular" w:hAnsi="Klavika Regular"/>
        </w:rPr>
        <w:t>Et c’est tout cela qu’expriment les deux statuettes de bronze</w:t>
      </w:r>
      <w:r w:rsidR="000959CC">
        <w:rPr>
          <w:rFonts w:ascii="Klavika Regular" w:hAnsi="Klavika Regular"/>
        </w:rPr>
        <w:t xml:space="preserve">, </w:t>
      </w:r>
      <w:r w:rsidR="00EB2B08">
        <w:rPr>
          <w:rFonts w:ascii="Klavika Regular" w:hAnsi="Klavika Regular"/>
        </w:rPr>
        <w:t>tout comme</w:t>
      </w:r>
      <w:r w:rsidR="000959CC">
        <w:rPr>
          <w:rFonts w:ascii="Klavika Regular" w:hAnsi="Klavika Regular"/>
        </w:rPr>
        <w:t xml:space="preserve"> d’autres représentations de sanglier</w:t>
      </w:r>
      <w:r w:rsidR="00362432">
        <w:rPr>
          <w:rFonts w:ascii="Klavika Regular" w:hAnsi="Klavika Regular"/>
        </w:rPr>
        <w:t>s</w:t>
      </w:r>
      <w:r w:rsidR="000959CC">
        <w:rPr>
          <w:rFonts w:ascii="Klavika Regular" w:hAnsi="Klavika Regular"/>
        </w:rPr>
        <w:t xml:space="preserve"> en bronze d’Asie Mineure ou de Grèce</w:t>
      </w:r>
      <w:r w:rsidR="003E591A">
        <w:rPr>
          <w:rFonts w:ascii="Klavika Regular" w:hAnsi="Klavika Regular"/>
        </w:rPr>
        <w:t xml:space="preserve">. </w:t>
      </w:r>
    </w:p>
    <w:p w14:paraId="66B4D217" w14:textId="77777777" w:rsidR="00803792" w:rsidRDefault="00803792" w:rsidP="00D54175">
      <w:pPr>
        <w:spacing w:line="360" w:lineRule="auto"/>
        <w:jc w:val="both"/>
        <w:rPr>
          <w:rFonts w:ascii="Klavika Regular" w:hAnsi="Klavika Regular"/>
          <w:b/>
          <w:bCs/>
        </w:rPr>
      </w:pPr>
    </w:p>
    <w:p w14:paraId="0A3279B9" w14:textId="277FA39F" w:rsidR="00D54175" w:rsidRPr="003E591A" w:rsidRDefault="005E409F" w:rsidP="00D54175">
      <w:pPr>
        <w:spacing w:line="360" w:lineRule="auto"/>
        <w:jc w:val="both"/>
        <w:rPr>
          <w:rFonts w:ascii="Klavika Regular" w:hAnsi="Klavika Regular"/>
          <w:b/>
          <w:bCs/>
        </w:rPr>
      </w:pPr>
      <w:r>
        <w:rPr>
          <w:rFonts w:ascii="Klavika Regular" w:hAnsi="Klavika Regular"/>
          <w:b/>
          <w:bCs/>
        </w:rPr>
        <w:t>Protégé d’</w:t>
      </w:r>
      <w:r w:rsidR="00D54175" w:rsidRPr="003E591A">
        <w:rPr>
          <w:rFonts w:ascii="Klavika Regular" w:hAnsi="Klavika Regular"/>
          <w:b/>
          <w:bCs/>
        </w:rPr>
        <w:t>Artémis</w:t>
      </w:r>
    </w:p>
    <w:p w14:paraId="2DEC6124" w14:textId="6CF69D7C" w:rsidR="00362432" w:rsidRDefault="00D54175" w:rsidP="00D54175">
      <w:pPr>
        <w:spacing w:line="360" w:lineRule="auto"/>
        <w:jc w:val="both"/>
        <w:rPr>
          <w:rFonts w:ascii="Klavika Regular" w:hAnsi="Klavika Regular"/>
        </w:rPr>
      </w:pPr>
      <w:r>
        <w:rPr>
          <w:rFonts w:ascii="Klavika Regular" w:hAnsi="Klavika Regular"/>
        </w:rPr>
        <w:t>À la fois admiré et craint, le sanglier est naturellement associé à la déesse Artémis qu</w:t>
      </w:r>
      <w:r w:rsidR="000959CC">
        <w:rPr>
          <w:rFonts w:ascii="Klavika Regular" w:hAnsi="Klavika Regular"/>
        </w:rPr>
        <w:t xml:space="preserve">i </w:t>
      </w:r>
      <w:r w:rsidR="007B46D6">
        <w:rPr>
          <w:rFonts w:ascii="Klavika Regular" w:hAnsi="Klavika Regular"/>
        </w:rPr>
        <w:t xml:space="preserve">tantôt </w:t>
      </w:r>
      <w:r w:rsidR="000959CC">
        <w:rPr>
          <w:rFonts w:ascii="Klavika Regular" w:hAnsi="Klavika Regular"/>
        </w:rPr>
        <w:t>le protège</w:t>
      </w:r>
      <w:r w:rsidR="007B46D6">
        <w:rPr>
          <w:rFonts w:ascii="Klavika Regular" w:hAnsi="Klavika Regular"/>
        </w:rPr>
        <w:t>, tantôt</w:t>
      </w:r>
      <w:r w:rsidR="00C275AF">
        <w:rPr>
          <w:rFonts w:ascii="Klavika Regular" w:hAnsi="Klavika Regular"/>
        </w:rPr>
        <w:t xml:space="preserve"> </w:t>
      </w:r>
      <w:r w:rsidR="000959CC">
        <w:rPr>
          <w:rFonts w:ascii="Klavika Regular" w:hAnsi="Klavika Regular"/>
        </w:rPr>
        <w:t xml:space="preserve">le </w:t>
      </w:r>
      <w:r>
        <w:rPr>
          <w:rFonts w:ascii="Klavika Regular" w:hAnsi="Klavika Regular"/>
        </w:rPr>
        <w:t>pour</w:t>
      </w:r>
      <w:r w:rsidR="00197987">
        <w:rPr>
          <w:rFonts w:ascii="Klavika Regular" w:hAnsi="Klavika Regular"/>
        </w:rPr>
        <w:t>suit</w:t>
      </w:r>
      <w:r>
        <w:rPr>
          <w:rFonts w:ascii="Klavika Regular" w:hAnsi="Klavika Regular"/>
        </w:rPr>
        <w:t>, armée de ses flèches</w:t>
      </w:r>
      <w:r w:rsidR="00197987">
        <w:rPr>
          <w:rFonts w:ascii="Klavika Regular" w:hAnsi="Klavika Regular"/>
        </w:rPr>
        <w:t>,</w:t>
      </w:r>
      <w:r>
        <w:rPr>
          <w:rFonts w:ascii="Klavika Regular" w:hAnsi="Klavika Regular"/>
        </w:rPr>
        <w:t xml:space="preserve"> sur l’Érymanthe ou le Taygète</w:t>
      </w:r>
      <w:r w:rsidR="000959CC">
        <w:rPr>
          <w:rStyle w:val="Appelnotedebasdep"/>
          <w:rFonts w:ascii="Klavika Regular" w:hAnsi="Klavika Regular"/>
        </w:rPr>
        <w:footnoteReference w:id="9"/>
      </w:r>
      <w:r>
        <w:rPr>
          <w:rFonts w:ascii="Klavika Regular" w:hAnsi="Klavika Regular"/>
        </w:rPr>
        <w:t xml:space="preserve">. </w:t>
      </w:r>
      <w:r w:rsidR="007A5831">
        <w:rPr>
          <w:rFonts w:ascii="Klavika Regular" w:hAnsi="Klavika Regular"/>
        </w:rPr>
        <w:t xml:space="preserve">Le héros </w:t>
      </w:r>
      <w:proofErr w:type="spellStart"/>
      <w:r w:rsidR="007A5831">
        <w:rPr>
          <w:rFonts w:ascii="Klavika Regular" w:hAnsi="Klavika Regular"/>
        </w:rPr>
        <w:t>Teuthras</w:t>
      </w:r>
      <w:proofErr w:type="spellEnd"/>
      <w:r w:rsidR="007A5831">
        <w:rPr>
          <w:rFonts w:ascii="Klavika Regular" w:hAnsi="Klavika Regular"/>
        </w:rPr>
        <w:t xml:space="preserve"> </w:t>
      </w:r>
      <w:r w:rsidR="00C1294B">
        <w:rPr>
          <w:rFonts w:ascii="Klavika Regular" w:hAnsi="Klavika Regular"/>
        </w:rPr>
        <w:t>paiera</w:t>
      </w:r>
      <w:r w:rsidR="007A5831">
        <w:rPr>
          <w:rFonts w:ascii="Klavika Regular" w:hAnsi="Klavika Regular"/>
        </w:rPr>
        <w:t xml:space="preserve"> </w:t>
      </w:r>
      <w:r w:rsidR="00873507">
        <w:rPr>
          <w:rFonts w:ascii="Klavika Regular" w:hAnsi="Klavika Regular"/>
        </w:rPr>
        <w:t>cher s</w:t>
      </w:r>
      <w:r w:rsidR="007A5831">
        <w:rPr>
          <w:rFonts w:ascii="Klavika Regular" w:hAnsi="Klavika Regular"/>
        </w:rPr>
        <w:t xml:space="preserve">on étourderie : </w:t>
      </w:r>
      <w:r w:rsidR="00C30E2C">
        <w:rPr>
          <w:rFonts w:ascii="Klavika Regular" w:hAnsi="Klavika Regular"/>
        </w:rPr>
        <w:t xml:space="preserve">en </w:t>
      </w:r>
      <w:r w:rsidR="00C1294B">
        <w:rPr>
          <w:rFonts w:ascii="Klavika Regular" w:hAnsi="Klavika Regular"/>
        </w:rPr>
        <w:t>tuant</w:t>
      </w:r>
      <w:r w:rsidR="007A5831">
        <w:rPr>
          <w:rFonts w:ascii="Klavika Regular" w:hAnsi="Klavika Regular"/>
        </w:rPr>
        <w:t xml:space="preserve"> un sanglier d’Artémis, </w:t>
      </w:r>
      <w:r w:rsidR="00C1294B">
        <w:rPr>
          <w:rFonts w:ascii="Klavika Regular" w:hAnsi="Klavika Regular"/>
        </w:rPr>
        <w:t xml:space="preserve">il </w:t>
      </w:r>
      <w:r w:rsidR="007A5831">
        <w:rPr>
          <w:rFonts w:ascii="Klavika Regular" w:hAnsi="Klavika Regular"/>
        </w:rPr>
        <w:t>déclench</w:t>
      </w:r>
      <w:r w:rsidR="00C1294B">
        <w:rPr>
          <w:rFonts w:ascii="Klavika Regular" w:hAnsi="Klavika Regular"/>
        </w:rPr>
        <w:t>e</w:t>
      </w:r>
      <w:r w:rsidR="007A5831">
        <w:rPr>
          <w:rFonts w:ascii="Klavika Regular" w:hAnsi="Klavika Regular"/>
        </w:rPr>
        <w:t xml:space="preserve"> la colère de la déesse</w:t>
      </w:r>
      <w:r w:rsidR="00C1294B">
        <w:rPr>
          <w:rFonts w:ascii="Klavika Regular" w:hAnsi="Klavika Regular"/>
        </w:rPr>
        <w:t xml:space="preserve"> qui lui inflige lèpre et folie</w:t>
      </w:r>
      <w:r w:rsidR="007A5831">
        <w:rPr>
          <w:rStyle w:val="Appelnotedebasdep"/>
          <w:rFonts w:ascii="Klavika Regular" w:hAnsi="Klavika Regular"/>
        </w:rPr>
        <w:footnoteReference w:id="10"/>
      </w:r>
      <w:r w:rsidR="007A5831">
        <w:rPr>
          <w:rFonts w:ascii="Klavika Regular" w:hAnsi="Klavika Regular"/>
        </w:rPr>
        <w:t xml:space="preserve">. </w:t>
      </w:r>
      <w:r>
        <w:rPr>
          <w:rFonts w:ascii="Klavika Regular" w:hAnsi="Klavika Regular"/>
        </w:rPr>
        <w:t xml:space="preserve">Plusieurs sanctuaires de Grèce ou d’Asie Mineure ont livré des offrandes </w:t>
      </w:r>
      <w:r w:rsidR="00F67D75">
        <w:rPr>
          <w:rFonts w:ascii="Klavika Regular" w:hAnsi="Klavika Regular"/>
        </w:rPr>
        <w:t xml:space="preserve">sous forme </w:t>
      </w:r>
      <w:r>
        <w:rPr>
          <w:rFonts w:ascii="Klavika Regular" w:hAnsi="Klavika Regular"/>
        </w:rPr>
        <w:t>de sanglier en terre cuite ou en bronze, ou d</w:t>
      </w:r>
      <w:r w:rsidR="00873507">
        <w:rPr>
          <w:rFonts w:ascii="Klavika Regular" w:hAnsi="Klavika Regular"/>
        </w:rPr>
        <w:t>e représentations d</w:t>
      </w:r>
      <w:r>
        <w:rPr>
          <w:rFonts w:ascii="Klavika Regular" w:hAnsi="Klavika Regular"/>
        </w:rPr>
        <w:t xml:space="preserve">’Artémis, la </w:t>
      </w:r>
      <w:proofErr w:type="spellStart"/>
      <w:r w:rsidRPr="00D54175">
        <w:rPr>
          <w:rFonts w:ascii="Klavika Regular" w:hAnsi="Klavika Regular"/>
          <w:i/>
          <w:iCs/>
        </w:rPr>
        <w:t>potnia</w:t>
      </w:r>
      <w:proofErr w:type="spellEnd"/>
      <w:r w:rsidRPr="00D54175">
        <w:rPr>
          <w:rFonts w:ascii="Klavika Regular" w:hAnsi="Klavika Regular"/>
          <w:i/>
          <w:iCs/>
        </w:rPr>
        <w:t xml:space="preserve"> </w:t>
      </w:r>
      <w:proofErr w:type="spellStart"/>
      <w:r w:rsidRPr="00D54175">
        <w:rPr>
          <w:rFonts w:ascii="Klavika Regular" w:hAnsi="Klavika Regular"/>
          <w:i/>
          <w:iCs/>
        </w:rPr>
        <w:t>therôn</w:t>
      </w:r>
      <w:proofErr w:type="spellEnd"/>
      <w:r w:rsidRPr="00D54175">
        <w:rPr>
          <w:rFonts w:ascii="Klavika Regular" w:hAnsi="Klavika Regular"/>
          <w:i/>
          <w:iCs/>
        </w:rPr>
        <w:t xml:space="preserve"> </w:t>
      </w:r>
      <w:r>
        <w:rPr>
          <w:rFonts w:ascii="Klavika Regular" w:hAnsi="Klavika Regular"/>
        </w:rPr>
        <w:t>–</w:t>
      </w:r>
      <w:r w:rsidR="00362432">
        <w:rPr>
          <w:rFonts w:ascii="Klavika Regular" w:hAnsi="Klavika Regular"/>
        </w:rPr>
        <w:t xml:space="preserve"> </w:t>
      </w:r>
      <w:r>
        <w:rPr>
          <w:rFonts w:ascii="Klavika Regular" w:hAnsi="Klavika Regular"/>
        </w:rPr>
        <w:t>maîtresse des animaux –, entourée de sangliers</w:t>
      </w:r>
      <w:r>
        <w:rPr>
          <w:rStyle w:val="Appelnotedebasdep"/>
          <w:rFonts w:ascii="Klavika Regular" w:hAnsi="Klavika Regular"/>
        </w:rPr>
        <w:footnoteReference w:id="11"/>
      </w:r>
      <w:r w:rsidR="00873507">
        <w:rPr>
          <w:rFonts w:ascii="Klavika Regular" w:hAnsi="Klavika Regular"/>
        </w:rPr>
        <w:t>.</w:t>
      </w:r>
      <w:r>
        <w:rPr>
          <w:rFonts w:ascii="Klavika Regular" w:hAnsi="Klavika Regular"/>
        </w:rPr>
        <w:t xml:space="preserve"> </w:t>
      </w:r>
      <w:r w:rsidR="00873507">
        <w:rPr>
          <w:rFonts w:ascii="Klavika Regular" w:hAnsi="Klavika Regular"/>
        </w:rPr>
        <w:t xml:space="preserve">On compte aussi, parmi les offrandes d’époque archaïque, de nombreuses </w:t>
      </w:r>
      <w:r w:rsidR="00B910C8">
        <w:rPr>
          <w:rFonts w:ascii="Klavika Regular" w:hAnsi="Klavika Regular"/>
        </w:rPr>
        <w:t>canin</w:t>
      </w:r>
      <w:r w:rsidR="00AC6049">
        <w:rPr>
          <w:rFonts w:ascii="Klavika Regular" w:hAnsi="Klavika Regular"/>
        </w:rPr>
        <w:t>e</w:t>
      </w:r>
      <w:r>
        <w:rPr>
          <w:rFonts w:ascii="Klavika Regular" w:hAnsi="Klavika Regular"/>
        </w:rPr>
        <w:t>s de sanglie</w:t>
      </w:r>
      <w:r w:rsidR="009655C5">
        <w:rPr>
          <w:rFonts w:ascii="Klavika Regular" w:hAnsi="Klavika Regular"/>
        </w:rPr>
        <w:t>r</w:t>
      </w:r>
      <w:r w:rsidR="00B910C8">
        <w:rPr>
          <w:rStyle w:val="Appelnotedebasdep"/>
          <w:rFonts w:ascii="Klavika Regular" w:hAnsi="Klavika Regular"/>
        </w:rPr>
        <w:footnoteReference w:id="12"/>
      </w:r>
      <w:r>
        <w:rPr>
          <w:rFonts w:ascii="Klavika Regular" w:hAnsi="Klavika Regular"/>
        </w:rPr>
        <w:t xml:space="preserve">. </w:t>
      </w:r>
      <w:r w:rsidR="00873507">
        <w:rPr>
          <w:rFonts w:ascii="Klavika Regular" w:hAnsi="Klavika Regular"/>
        </w:rPr>
        <w:t>À titre de comparaison,</w:t>
      </w:r>
      <w:r>
        <w:rPr>
          <w:rFonts w:ascii="Klavika Regular" w:hAnsi="Klavika Regular"/>
        </w:rPr>
        <w:t xml:space="preserve"> </w:t>
      </w:r>
      <w:r w:rsidR="00362432">
        <w:rPr>
          <w:rFonts w:ascii="Klavika Regular" w:hAnsi="Klavika Regular"/>
        </w:rPr>
        <w:t>il se trouve</w:t>
      </w:r>
      <w:r>
        <w:rPr>
          <w:rFonts w:ascii="Klavika Regular" w:hAnsi="Klavika Regular"/>
        </w:rPr>
        <w:t xml:space="preserve"> </w:t>
      </w:r>
      <w:r w:rsidR="00873507">
        <w:rPr>
          <w:rFonts w:ascii="Klavika Regular" w:hAnsi="Klavika Regular"/>
        </w:rPr>
        <w:t xml:space="preserve">en Étrurie </w:t>
      </w:r>
      <w:r w:rsidR="003A06D1">
        <w:rPr>
          <w:rFonts w:ascii="Klavika Regular" w:hAnsi="Klavika Regular"/>
        </w:rPr>
        <w:t>quelques</w:t>
      </w:r>
      <w:r w:rsidR="00873507">
        <w:rPr>
          <w:rFonts w:ascii="Klavika Regular" w:hAnsi="Klavika Regular"/>
        </w:rPr>
        <w:t xml:space="preserve"> sangliers votifs, – le plus connu est celui</w:t>
      </w:r>
      <w:r>
        <w:rPr>
          <w:rFonts w:ascii="Klavika Regular" w:hAnsi="Klavika Regular"/>
        </w:rPr>
        <w:t xml:space="preserve"> de Fonte </w:t>
      </w:r>
      <w:proofErr w:type="spellStart"/>
      <w:r>
        <w:rPr>
          <w:rFonts w:ascii="Klavika Regular" w:hAnsi="Klavika Regular"/>
        </w:rPr>
        <w:t>Veneziana</w:t>
      </w:r>
      <w:proofErr w:type="spellEnd"/>
      <w:r>
        <w:rPr>
          <w:rFonts w:ascii="Klavika Regular" w:hAnsi="Klavika Regular"/>
        </w:rPr>
        <w:t xml:space="preserve"> </w:t>
      </w:r>
      <w:r w:rsidR="003A06D1">
        <w:rPr>
          <w:rFonts w:ascii="Klavika Regular" w:hAnsi="Klavika Regular"/>
        </w:rPr>
        <w:t xml:space="preserve">à </w:t>
      </w:r>
      <w:r>
        <w:rPr>
          <w:rFonts w:ascii="Klavika Regular" w:hAnsi="Klavika Regular"/>
        </w:rPr>
        <w:t>Arezzo</w:t>
      </w:r>
      <w:r w:rsidR="00362432">
        <w:rPr>
          <w:rFonts w:ascii="Klavika Regular" w:hAnsi="Klavika Regular"/>
        </w:rPr>
        <w:t xml:space="preserve"> (</w:t>
      </w:r>
      <w:r w:rsidR="00362432" w:rsidRPr="001C61A3">
        <w:rPr>
          <w:rFonts w:ascii="Klavika Regular" w:hAnsi="Klavika Regular"/>
          <w:i/>
          <w:iCs/>
        </w:rPr>
        <w:t xml:space="preserve">fig. </w:t>
      </w:r>
      <w:r w:rsidR="001C61A3" w:rsidRPr="001C61A3">
        <w:rPr>
          <w:rFonts w:ascii="Klavika Regular" w:hAnsi="Klavika Regular"/>
          <w:i/>
          <w:iCs/>
        </w:rPr>
        <w:t>3</w:t>
      </w:r>
      <w:r w:rsidR="00362432">
        <w:rPr>
          <w:rFonts w:ascii="Klavika Regular" w:hAnsi="Klavika Regular"/>
        </w:rPr>
        <w:t>)</w:t>
      </w:r>
      <w:r w:rsidR="002B2F67" w:rsidRPr="002B2F67">
        <w:rPr>
          <w:rStyle w:val="Appelnotedebasdep"/>
          <w:rFonts w:ascii="Klavika Regular" w:hAnsi="Klavika Regular"/>
        </w:rPr>
        <w:t xml:space="preserve"> </w:t>
      </w:r>
      <w:r w:rsidR="002B2F67">
        <w:rPr>
          <w:rStyle w:val="Appelnotedebasdep"/>
          <w:rFonts w:ascii="Klavika Regular" w:hAnsi="Klavika Regular"/>
        </w:rPr>
        <w:footnoteReference w:id="13"/>
      </w:r>
      <w:r w:rsidR="002B2F67">
        <w:rPr>
          <w:rFonts w:ascii="Klavika Regular" w:hAnsi="Klavika Regular"/>
        </w:rPr>
        <w:t xml:space="preserve"> ou celui qui était recherché, en 1972, par la police italienne (</w:t>
      </w:r>
      <w:r w:rsidR="002B2F67" w:rsidRPr="002B2F67">
        <w:rPr>
          <w:rFonts w:ascii="Klavika Regular" w:hAnsi="Klavika Regular"/>
          <w:i/>
          <w:iCs/>
        </w:rPr>
        <w:t>fig. 4</w:t>
      </w:r>
      <w:r w:rsidR="002B2F67">
        <w:rPr>
          <w:rFonts w:ascii="Klavika Regular" w:hAnsi="Klavika Regular"/>
        </w:rPr>
        <w:t>)</w:t>
      </w:r>
      <w:r w:rsidR="002B2F67" w:rsidRPr="002B2F67">
        <w:rPr>
          <w:rStyle w:val="Appelnotedebasdep"/>
          <w:rFonts w:ascii="Klavika Regular" w:hAnsi="Klavika Regular"/>
        </w:rPr>
        <w:t xml:space="preserve"> </w:t>
      </w:r>
      <w:r w:rsidR="002B2F67">
        <w:rPr>
          <w:rStyle w:val="Appelnotedebasdep"/>
          <w:rFonts w:ascii="Klavika Regular" w:hAnsi="Klavika Regular"/>
        </w:rPr>
        <w:footnoteReference w:id="14"/>
      </w:r>
      <w:r w:rsidR="005E409F">
        <w:rPr>
          <w:rFonts w:ascii="Klavika Regular" w:hAnsi="Klavika Regular"/>
        </w:rPr>
        <w:t xml:space="preserve"> –</w:t>
      </w:r>
      <w:r>
        <w:rPr>
          <w:rFonts w:ascii="Klavika Regular" w:hAnsi="Klavika Regular"/>
        </w:rPr>
        <w:t>,</w:t>
      </w:r>
      <w:r w:rsidR="00873507">
        <w:rPr>
          <w:rFonts w:ascii="Klavika Regular" w:hAnsi="Klavika Regular"/>
        </w:rPr>
        <w:t xml:space="preserve"> mais </w:t>
      </w:r>
      <w:r w:rsidR="00C275AF">
        <w:rPr>
          <w:rFonts w:ascii="Klavika Regular" w:hAnsi="Klavika Regular"/>
        </w:rPr>
        <w:t>il</w:t>
      </w:r>
      <w:r w:rsidR="00362432">
        <w:rPr>
          <w:rFonts w:ascii="Klavika Regular" w:hAnsi="Klavika Regular"/>
        </w:rPr>
        <w:t xml:space="preserve"> s’agit ici</w:t>
      </w:r>
      <w:r w:rsidR="00873507">
        <w:rPr>
          <w:rFonts w:ascii="Klavika Regular" w:hAnsi="Klavika Regular"/>
        </w:rPr>
        <w:t xml:space="preserve"> </w:t>
      </w:r>
      <w:r w:rsidR="00362432">
        <w:rPr>
          <w:rFonts w:ascii="Klavika Regular" w:hAnsi="Klavika Regular"/>
        </w:rPr>
        <w:t>d’</w:t>
      </w:r>
      <w:r w:rsidR="00873507">
        <w:rPr>
          <w:rFonts w:ascii="Klavika Regular" w:hAnsi="Klavika Regular"/>
        </w:rPr>
        <w:t>animaux pacifiques</w:t>
      </w:r>
      <w:r w:rsidR="00362432">
        <w:rPr>
          <w:rFonts w:ascii="Klavika Regular" w:hAnsi="Klavika Regular"/>
        </w:rPr>
        <w:t>, très différents des deux animaux étudiés ici</w:t>
      </w:r>
      <w:r w:rsidR="009655C5">
        <w:rPr>
          <w:rFonts w:ascii="Klavika Regular" w:hAnsi="Klavika Regular"/>
        </w:rPr>
        <w:t>,</w:t>
      </w:r>
      <w:r w:rsidR="00362432">
        <w:rPr>
          <w:rFonts w:ascii="Klavika Regular" w:hAnsi="Klavika Regular"/>
        </w:rPr>
        <w:t xml:space="preserve"> et qui</w:t>
      </w:r>
      <w:r w:rsidR="005E409F">
        <w:rPr>
          <w:rFonts w:ascii="Klavika Regular" w:hAnsi="Klavika Regular"/>
        </w:rPr>
        <w:t xml:space="preserve"> n’appartiennent pas à la tradition iconographique grecque</w:t>
      </w:r>
      <w:r w:rsidR="00873507">
        <w:rPr>
          <w:rFonts w:ascii="Klavika Regular" w:hAnsi="Klavika Regular"/>
        </w:rPr>
        <w:t xml:space="preserve">. </w:t>
      </w:r>
      <w:r w:rsidR="006A167C">
        <w:rPr>
          <w:rFonts w:ascii="Klavika Regular" w:hAnsi="Klavika Regular"/>
        </w:rPr>
        <w:t>Il est probable qu’il</w:t>
      </w:r>
      <w:r w:rsidR="00362432">
        <w:rPr>
          <w:rFonts w:ascii="Klavika Regular" w:hAnsi="Klavika Regular"/>
          <w:lang w:val="fr-FR"/>
        </w:rPr>
        <w:t xml:space="preserve"> </w:t>
      </w:r>
      <w:r w:rsidR="00C275AF">
        <w:rPr>
          <w:rFonts w:ascii="Klavika Regular" w:hAnsi="Klavika Regular"/>
          <w:lang w:val="fr-FR"/>
        </w:rPr>
        <w:t>s’agit</w:t>
      </w:r>
      <w:r w:rsidR="006A167C">
        <w:rPr>
          <w:rFonts w:ascii="Klavika Regular" w:hAnsi="Klavika Regular"/>
          <w:lang w:val="fr-FR"/>
        </w:rPr>
        <w:t xml:space="preserve"> </w:t>
      </w:r>
      <w:r w:rsidR="00C275AF">
        <w:rPr>
          <w:rFonts w:ascii="Klavika Regular" w:hAnsi="Klavika Regular"/>
          <w:lang w:val="fr-FR"/>
        </w:rPr>
        <w:t>ici d’ex</w:t>
      </w:r>
      <w:r w:rsidR="00EC5F54">
        <w:rPr>
          <w:rFonts w:ascii="Klavika Regular" w:hAnsi="Klavika Regular"/>
          <w:lang w:val="fr-FR"/>
        </w:rPr>
        <w:t>-</w:t>
      </w:r>
      <w:r w:rsidR="00C275AF">
        <w:rPr>
          <w:rFonts w:ascii="Klavika Regular" w:hAnsi="Klavika Regular"/>
          <w:lang w:val="fr-FR"/>
        </w:rPr>
        <w:t xml:space="preserve">voto </w:t>
      </w:r>
      <w:r w:rsidR="003A06D1">
        <w:rPr>
          <w:rFonts w:ascii="Klavika Regular" w:hAnsi="Klavika Regular"/>
          <w:lang w:val="fr-FR"/>
        </w:rPr>
        <w:t>dédiés</w:t>
      </w:r>
      <w:r w:rsidR="00362432">
        <w:rPr>
          <w:rFonts w:ascii="Klavika Regular" w:hAnsi="Klavika Regular"/>
          <w:lang w:val="fr-FR"/>
        </w:rPr>
        <w:t xml:space="preserve"> en remerciement d’un gibier de choix, qui constituait une source appréciable de nourriture.</w:t>
      </w:r>
    </w:p>
    <w:p w14:paraId="3CAC9914" w14:textId="10C0E8EA" w:rsidR="00D54175" w:rsidRPr="00F31AD7" w:rsidRDefault="00EC5F54" w:rsidP="00D54175">
      <w:pPr>
        <w:spacing w:line="360" w:lineRule="auto"/>
        <w:jc w:val="both"/>
        <w:rPr>
          <w:rFonts w:ascii="Klavika Regular" w:hAnsi="Klavika Regular"/>
        </w:rPr>
      </w:pPr>
      <w:r>
        <w:rPr>
          <w:rFonts w:ascii="Klavika Regular" w:hAnsi="Klavika Regular"/>
        </w:rPr>
        <w:lastRenderedPageBreak/>
        <w:t>L</w:t>
      </w:r>
      <w:r w:rsidR="00873507" w:rsidRPr="00F31AD7">
        <w:rPr>
          <w:rFonts w:ascii="Klavika Regular" w:hAnsi="Klavika Regular"/>
        </w:rPr>
        <w:t>e sanglier</w:t>
      </w:r>
      <w:r w:rsidR="00F31AD7">
        <w:rPr>
          <w:rFonts w:ascii="Klavika Regular" w:hAnsi="Klavika Regular"/>
        </w:rPr>
        <w:t xml:space="preserve"> grec est </w:t>
      </w:r>
      <w:r w:rsidR="00D32811">
        <w:rPr>
          <w:rFonts w:ascii="Klavika Regular" w:hAnsi="Klavika Regular"/>
        </w:rPr>
        <w:t xml:space="preserve">bien </w:t>
      </w:r>
      <w:r w:rsidR="00F31AD7">
        <w:rPr>
          <w:rFonts w:ascii="Klavika Regular" w:hAnsi="Klavika Regular"/>
        </w:rPr>
        <w:t>plus qu’un « blindé sur pattes »</w:t>
      </w:r>
      <w:r>
        <w:rPr>
          <w:rFonts w:ascii="Klavika Regular" w:hAnsi="Klavika Regular"/>
        </w:rPr>
        <w:t>,</w:t>
      </w:r>
      <w:r w:rsidR="00F31AD7">
        <w:rPr>
          <w:rFonts w:ascii="Klavika Regular" w:hAnsi="Klavika Regular"/>
        </w:rPr>
        <w:t xml:space="preserve"> qu’un solitaire aigri</w:t>
      </w:r>
      <w:r>
        <w:rPr>
          <w:rFonts w:ascii="Klavika Regular" w:hAnsi="Klavika Regular"/>
        </w:rPr>
        <w:t xml:space="preserve"> ou qu’une proie à la chair délectable</w:t>
      </w:r>
      <w:r w:rsidR="00F31AD7">
        <w:rPr>
          <w:rFonts w:ascii="Klavika Regular" w:hAnsi="Klavika Regular"/>
        </w:rPr>
        <w:t xml:space="preserve"> : </w:t>
      </w:r>
      <w:r>
        <w:rPr>
          <w:rFonts w:ascii="Klavika Regular" w:hAnsi="Klavika Regular"/>
        </w:rPr>
        <w:t xml:space="preserve">la « bête noire » </w:t>
      </w:r>
      <w:r w:rsidR="00A24155">
        <w:rPr>
          <w:rFonts w:ascii="Klavika Regular" w:hAnsi="Klavika Regular"/>
        </w:rPr>
        <w:t xml:space="preserve">des Grecs </w:t>
      </w:r>
      <w:r w:rsidR="00F31AD7">
        <w:rPr>
          <w:rFonts w:ascii="Klavika Regular" w:hAnsi="Klavika Regular"/>
        </w:rPr>
        <w:t>est un condensé de mythes</w:t>
      </w:r>
      <w:r w:rsidR="00873507" w:rsidRPr="00F31AD7">
        <w:rPr>
          <w:rFonts w:ascii="Klavika Regular" w:hAnsi="Klavika Regular"/>
        </w:rPr>
        <w:t xml:space="preserve">. </w:t>
      </w:r>
    </w:p>
    <w:p w14:paraId="381B4BAA" w14:textId="77777777" w:rsidR="00D54175" w:rsidRDefault="00D54175" w:rsidP="00F554DA">
      <w:pPr>
        <w:spacing w:line="360" w:lineRule="auto"/>
        <w:contextualSpacing/>
        <w:jc w:val="both"/>
        <w:rPr>
          <w:rFonts w:ascii="Klavika Regular" w:hAnsi="Klavika Regular"/>
          <w:b/>
        </w:rPr>
      </w:pPr>
    </w:p>
    <w:p w14:paraId="045549B5" w14:textId="71336FC7" w:rsidR="00F554DA" w:rsidRPr="00A95A8B" w:rsidRDefault="00F554DA" w:rsidP="00F554DA">
      <w:pPr>
        <w:spacing w:line="360" w:lineRule="auto"/>
        <w:contextualSpacing/>
        <w:jc w:val="both"/>
        <w:rPr>
          <w:rFonts w:ascii="Klavika Regular" w:hAnsi="Klavika Regular"/>
          <w:b/>
        </w:rPr>
      </w:pPr>
      <w:r>
        <w:rPr>
          <w:rFonts w:ascii="Klavika Regular" w:hAnsi="Klavika Regular"/>
          <w:b/>
        </w:rPr>
        <w:t xml:space="preserve">Le </w:t>
      </w:r>
      <w:r w:rsidR="00905EB3">
        <w:rPr>
          <w:rFonts w:ascii="Klavika Regular" w:hAnsi="Klavika Regular"/>
          <w:b/>
        </w:rPr>
        <w:t xml:space="preserve">fabuleux </w:t>
      </w:r>
      <w:r>
        <w:rPr>
          <w:rFonts w:ascii="Klavika Regular" w:hAnsi="Klavika Regular"/>
          <w:b/>
        </w:rPr>
        <w:t xml:space="preserve">sanglier </w:t>
      </w:r>
      <w:r w:rsidR="00905EB3">
        <w:rPr>
          <w:rFonts w:ascii="Klavika Regular" w:hAnsi="Klavika Regular"/>
          <w:b/>
        </w:rPr>
        <w:t>grec</w:t>
      </w:r>
    </w:p>
    <w:p w14:paraId="069590DA" w14:textId="3AEF45F4" w:rsidR="003E591A" w:rsidRDefault="001F6EB3" w:rsidP="00EE4CA1">
      <w:pPr>
        <w:spacing w:line="360" w:lineRule="auto"/>
        <w:jc w:val="both"/>
        <w:rPr>
          <w:rFonts w:ascii="Klavika Regular" w:hAnsi="Klavika Regular"/>
        </w:rPr>
      </w:pPr>
      <w:r>
        <w:rPr>
          <w:rFonts w:ascii="Klavika Regular" w:hAnsi="Klavika Regular"/>
        </w:rPr>
        <w:t xml:space="preserve">Car alors que les fables grecques abondent d’animaux sauvages qui, un jour, en arrivent à </w:t>
      </w:r>
      <w:r w:rsidR="0018597E">
        <w:rPr>
          <w:rFonts w:ascii="Klavika Regular" w:hAnsi="Klavika Regular"/>
        </w:rPr>
        <w:t>pactiser</w:t>
      </w:r>
      <w:r>
        <w:rPr>
          <w:rFonts w:ascii="Klavika Regular" w:hAnsi="Klavika Regular"/>
        </w:rPr>
        <w:t xml:space="preserve"> </w:t>
      </w:r>
      <w:r w:rsidR="004C75BA">
        <w:rPr>
          <w:rFonts w:ascii="Klavika Regular" w:hAnsi="Klavika Regular"/>
        </w:rPr>
        <w:t xml:space="preserve">entre eux ou </w:t>
      </w:r>
      <w:r>
        <w:rPr>
          <w:rFonts w:ascii="Klavika Regular" w:hAnsi="Klavika Regular"/>
        </w:rPr>
        <w:t>ave</w:t>
      </w:r>
      <w:r w:rsidR="00905EB3">
        <w:rPr>
          <w:rFonts w:ascii="Klavika Regular" w:hAnsi="Klavika Regular"/>
        </w:rPr>
        <w:t>c</w:t>
      </w:r>
      <w:r>
        <w:rPr>
          <w:rFonts w:ascii="Klavika Regular" w:hAnsi="Klavika Regular"/>
        </w:rPr>
        <w:t xml:space="preserve"> les humains, les mythes grecs font </w:t>
      </w:r>
      <w:r w:rsidR="005E409F">
        <w:rPr>
          <w:rFonts w:ascii="Klavika Regular" w:hAnsi="Klavika Regular"/>
        </w:rPr>
        <w:t xml:space="preserve">du singulier </w:t>
      </w:r>
      <w:r w:rsidR="00D32811">
        <w:rPr>
          <w:rFonts w:ascii="Klavika Regular" w:hAnsi="Klavika Regular"/>
        </w:rPr>
        <w:t xml:space="preserve">sanglier </w:t>
      </w:r>
      <w:r>
        <w:rPr>
          <w:rFonts w:ascii="Klavika Regular" w:hAnsi="Klavika Regular"/>
        </w:rPr>
        <w:t>un i</w:t>
      </w:r>
      <w:r w:rsidR="0018597E">
        <w:rPr>
          <w:rFonts w:ascii="Klavika Regular" w:hAnsi="Klavika Regular"/>
        </w:rPr>
        <w:t>rréductible</w:t>
      </w:r>
      <w:r>
        <w:rPr>
          <w:rFonts w:ascii="Klavika Regular" w:hAnsi="Klavika Regular"/>
        </w:rPr>
        <w:t xml:space="preserve"> sauvage</w:t>
      </w:r>
      <w:r w:rsidR="00237C3F">
        <w:rPr>
          <w:rFonts w:ascii="Klavika Regular" w:hAnsi="Klavika Regular"/>
        </w:rPr>
        <w:t xml:space="preserve"> qui, s’il s’aventure dans les campagnes, ravage les récoltes</w:t>
      </w:r>
      <w:r>
        <w:rPr>
          <w:rFonts w:ascii="Klavika Regular" w:hAnsi="Klavika Regular"/>
        </w:rPr>
        <w:t xml:space="preserve">. </w:t>
      </w:r>
      <w:r w:rsidR="00F31AD7">
        <w:rPr>
          <w:rFonts w:ascii="Klavika Regular" w:hAnsi="Klavika Regular"/>
        </w:rPr>
        <w:t xml:space="preserve">Il prospère dans des </w:t>
      </w:r>
      <w:r w:rsidR="00F24E45">
        <w:rPr>
          <w:rFonts w:ascii="Klavika Regular" w:hAnsi="Klavika Regular"/>
        </w:rPr>
        <w:t xml:space="preserve">repaires de monstres belliqueux de tout poil, </w:t>
      </w:r>
      <w:r w:rsidR="0092350F">
        <w:rPr>
          <w:rFonts w:ascii="Klavika Regular" w:hAnsi="Klavika Regular"/>
        </w:rPr>
        <w:t xml:space="preserve">– </w:t>
      </w:r>
      <w:r w:rsidR="00F24E45">
        <w:rPr>
          <w:rFonts w:ascii="Klavika Regular" w:hAnsi="Klavika Regular"/>
        </w:rPr>
        <w:t>parmi lesquels les centaures</w:t>
      </w:r>
      <w:r w:rsidR="0092350F">
        <w:rPr>
          <w:rFonts w:ascii="Klavika Regular" w:hAnsi="Klavika Regular"/>
        </w:rPr>
        <w:t xml:space="preserve"> –</w:t>
      </w:r>
      <w:r>
        <w:rPr>
          <w:rFonts w:ascii="Klavika Regular" w:hAnsi="Klavika Regular"/>
        </w:rPr>
        <w:t xml:space="preserve">, </w:t>
      </w:r>
      <w:r w:rsidR="00F31AD7">
        <w:rPr>
          <w:rFonts w:ascii="Klavika Regular" w:hAnsi="Klavika Regular"/>
        </w:rPr>
        <w:t>que sont les forêts</w:t>
      </w:r>
      <w:r w:rsidR="008716EE">
        <w:rPr>
          <w:rFonts w:ascii="Klavika Regular" w:hAnsi="Klavika Regular"/>
        </w:rPr>
        <w:t xml:space="preserve">. </w:t>
      </w:r>
      <w:r w:rsidR="00905EB3">
        <w:rPr>
          <w:rFonts w:ascii="Klavika Regular" w:hAnsi="Klavika Regular"/>
        </w:rPr>
        <w:t>C</w:t>
      </w:r>
      <w:r>
        <w:rPr>
          <w:rFonts w:ascii="Klavika Regular" w:hAnsi="Klavika Regular"/>
        </w:rPr>
        <w:t xml:space="preserve">’est là </w:t>
      </w:r>
      <w:r w:rsidR="00905EB3">
        <w:rPr>
          <w:rFonts w:ascii="Klavika Regular" w:hAnsi="Klavika Regular"/>
        </w:rPr>
        <w:t>qu’il faut aller le chercher. Qui ? De</w:t>
      </w:r>
      <w:r w:rsidR="00F31AD7">
        <w:rPr>
          <w:rFonts w:ascii="Klavika Regular" w:hAnsi="Klavika Regular"/>
        </w:rPr>
        <w:t>s</w:t>
      </w:r>
      <w:r w:rsidR="00905EB3">
        <w:rPr>
          <w:rFonts w:ascii="Klavika Regular" w:hAnsi="Klavika Regular"/>
        </w:rPr>
        <w:t xml:space="preserve"> jeunes</w:t>
      </w:r>
      <w:r>
        <w:rPr>
          <w:rFonts w:ascii="Klavika Regular" w:hAnsi="Klavika Regular"/>
        </w:rPr>
        <w:t xml:space="preserve"> gens, qui </w:t>
      </w:r>
      <w:r w:rsidR="00905EB3">
        <w:rPr>
          <w:rFonts w:ascii="Klavika Regular" w:hAnsi="Klavika Regular"/>
        </w:rPr>
        <w:t>pour</w:t>
      </w:r>
      <w:r>
        <w:rPr>
          <w:rFonts w:ascii="Klavika Regular" w:hAnsi="Klavika Regular"/>
        </w:rPr>
        <w:t xml:space="preserve"> prouver qu’ils </w:t>
      </w:r>
      <w:r w:rsidR="00F31AD7">
        <w:rPr>
          <w:rFonts w:ascii="Klavika Regular" w:hAnsi="Klavika Regular"/>
        </w:rPr>
        <w:t>so</w:t>
      </w:r>
      <w:r>
        <w:rPr>
          <w:rFonts w:ascii="Klavika Regular" w:hAnsi="Klavika Regular"/>
        </w:rPr>
        <w:t xml:space="preserve">nt des hommes, doivent </w:t>
      </w:r>
      <w:r w:rsidR="00905EB3">
        <w:rPr>
          <w:rFonts w:ascii="Klavika Regular" w:hAnsi="Klavika Regular"/>
        </w:rPr>
        <w:t xml:space="preserve">le </w:t>
      </w:r>
      <w:r w:rsidR="0018597E">
        <w:rPr>
          <w:rFonts w:ascii="Klavika Regular" w:hAnsi="Klavika Regular"/>
        </w:rPr>
        <w:t>faire sortir de sa tanière</w:t>
      </w:r>
      <w:r w:rsidR="00905EB3">
        <w:rPr>
          <w:rFonts w:ascii="Klavika Regular" w:hAnsi="Klavika Regular"/>
        </w:rPr>
        <w:t xml:space="preserve"> et</w:t>
      </w:r>
      <w:r>
        <w:rPr>
          <w:rFonts w:ascii="Klavika Regular" w:hAnsi="Klavika Regular"/>
        </w:rPr>
        <w:t xml:space="preserve"> l’affronter. </w:t>
      </w:r>
      <w:r w:rsidR="00C45A5F">
        <w:rPr>
          <w:rFonts w:ascii="Klavika Regular" w:hAnsi="Klavika Regular"/>
        </w:rPr>
        <w:t xml:space="preserve">Qu’il s’agisse </w:t>
      </w:r>
      <w:r w:rsidR="00F31AD7">
        <w:rPr>
          <w:rFonts w:ascii="Klavika Regular" w:hAnsi="Klavika Regular"/>
        </w:rPr>
        <w:t>d’Héraclès, chargé de capturer vivant le sanglier du mont Érymanthe (Arcadie)</w:t>
      </w:r>
      <w:r w:rsidR="00C97844">
        <w:rPr>
          <w:rFonts w:ascii="Klavika Regular" w:hAnsi="Klavika Regular"/>
        </w:rPr>
        <w:t>,</w:t>
      </w:r>
      <w:r w:rsidR="00F31AD7">
        <w:rPr>
          <w:rFonts w:ascii="Klavika Regular" w:hAnsi="Klavika Regular"/>
        </w:rPr>
        <w:t xml:space="preserve"> </w:t>
      </w:r>
      <w:r w:rsidR="00550542">
        <w:rPr>
          <w:rFonts w:ascii="Klavika Regular" w:hAnsi="Klavika Regular"/>
        </w:rPr>
        <w:t>de Méléagre, Thésée</w:t>
      </w:r>
      <w:r w:rsidR="00296711">
        <w:rPr>
          <w:rFonts w:ascii="Klavika Regular" w:hAnsi="Klavika Regular"/>
        </w:rPr>
        <w:t xml:space="preserve"> et Atalante</w:t>
      </w:r>
      <w:r w:rsidR="005F7705">
        <w:rPr>
          <w:rFonts w:ascii="Klavika Regular" w:hAnsi="Klavika Regular"/>
        </w:rPr>
        <w:t xml:space="preserve"> (héroïne qui se fait passer pour un garçon)</w:t>
      </w:r>
      <w:r w:rsidR="00905EB3">
        <w:rPr>
          <w:rFonts w:ascii="Klavika Regular" w:hAnsi="Klavika Regular"/>
        </w:rPr>
        <w:t>,</w:t>
      </w:r>
      <w:r w:rsidR="00550542">
        <w:rPr>
          <w:rFonts w:ascii="Klavika Regular" w:hAnsi="Klavika Regular"/>
        </w:rPr>
        <w:t xml:space="preserve"> ou encore du jeune Ulysse, qui réalise son premier exploit en tuant un sanglier</w:t>
      </w:r>
      <w:r w:rsidR="00A71756">
        <w:rPr>
          <w:rFonts w:ascii="Klavika Regular" w:hAnsi="Klavika Regular"/>
        </w:rPr>
        <w:t xml:space="preserve"> lors d’une chasse chez son grand-père </w:t>
      </w:r>
      <w:proofErr w:type="spellStart"/>
      <w:r w:rsidR="00A71756">
        <w:rPr>
          <w:rFonts w:ascii="Klavika Regular" w:hAnsi="Klavika Regular"/>
        </w:rPr>
        <w:t>Autolycos</w:t>
      </w:r>
      <w:proofErr w:type="spellEnd"/>
      <w:r w:rsidR="00221859">
        <w:rPr>
          <w:rFonts w:ascii="Klavika Regular" w:hAnsi="Klavika Regular"/>
        </w:rPr>
        <w:t>, mais restera marqué à vie</w:t>
      </w:r>
      <w:r w:rsidR="00534F09">
        <w:rPr>
          <w:rFonts w:ascii="Klavika Regular" w:hAnsi="Klavika Regular"/>
        </w:rPr>
        <w:t xml:space="preserve"> par une blessure à la cuisse</w:t>
      </w:r>
      <w:r w:rsidR="00550542">
        <w:rPr>
          <w:rFonts w:ascii="Klavika Regular" w:hAnsi="Klavika Regular"/>
        </w:rPr>
        <w:t xml:space="preserve">, </w:t>
      </w:r>
      <w:r w:rsidR="00591223">
        <w:rPr>
          <w:rFonts w:ascii="Klavika Regular" w:hAnsi="Klavika Regular"/>
        </w:rPr>
        <w:t>ces héros affrontent des bêtes hors du commun</w:t>
      </w:r>
      <w:r w:rsidR="0092350F">
        <w:rPr>
          <w:rStyle w:val="Appelnotedebasdep"/>
          <w:rFonts w:ascii="Klavika Regular" w:hAnsi="Klavika Regular"/>
        </w:rPr>
        <w:footnoteReference w:id="15"/>
      </w:r>
      <w:r w:rsidR="00591223">
        <w:rPr>
          <w:rFonts w:ascii="Klavika Regular" w:hAnsi="Klavika Regular"/>
        </w:rPr>
        <w:t>. Ce</w:t>
      </w:r>
      <w:r w:rsidR="00550542">
        <w:rPr>
          <w:rFonts w:ascii="Klavika Regular" w:hAnsi="Klavika Regular"/>
        </w:rPr>
        <w:t xml:space="preserve"> sont toujours </w:t>
      </w:r>
      <w:r w:rsidR="00591223">
        <w:rPr>
          <w:rFonts w:ascii="Klavika Regular" w:hAnsi="Klavika Regular"/>
        </w:rPr>
        <w:t xml:space="preserve">des </w:t>
      </w:r>
      <w:r w:rsidR="00550542">
        <w:rPr>
          <w:rFonts w:ascii="Klavika Regular" w:hAnsi="Klavika Regular"/>
        </w:rPr>
        <w:t>monstr</w:t>
      </w:r>
      <w:r w:rsidR="00591223">
        <w:rPr>
          <w:rFonts w:ascii="Klavika Regular" w:hAnsi="Klavika Regular"/>
        </w:rPr>
        <w:t>es</w:t>
      </w:r>
      <w:r w:rsidR="00C8492C">
        <w:rPr>
          <w:rFonts w:ascii="Klavika Regular" w:hAnsi="Klavika Regular"/>
        </w:rPr>
        <w:t xml:space="preserve">. </w:t>
      </w:r>
    </w:p>
    <w:p w14:paraId="3F509744" w14:textId="75755BD4" w:rsidR="003E591A" w:rsidRDefault="003E591A" w:rsidP="00EE4CA1">
      <w:pPr>
        <w:spacing w:line="360" w:lineRule="auto"/>
        <w:jc w:val="both"/>
        <w:rPr>
          <w:rFonts w:ascii="Klavika Regular" w:hAnsi="Klavika Regular"/>
        </w:rPr>
      </w:pPr>
    </w:p>
    <w:p w14:paraId="7FA98D8B" w14:textId="47FCE819" w:rsidR="003E591A" w:rsidRPr="003E591A" w:rsidRDefault="005F7705" w:rsidP="00EE4CA1">
      <w:pPr>
        <w:spacing w:line="360" w:lineRule="auto"/>
        <w:jc w:val="both"/>
        <w:rPr>
          <w:rFonts w:ascii="Klavika Regular" w:hAnsi="Klavika Regular"/>
          <w:b/>
          <w:bCs/>
        </w:rPr>
      </w:pPr>
      <w:r>
        <w:rPr>
          <w:rFonts w:ascii="Klavika Regular" w:hAnsi="Klavika Regular"/>
          <w:b/>
          <w:bCs/>
        </w:rPr>
        <w:t>En Grèce, u</w:t>
      </w:r>
      <w:r w:rsidR="003E591A" w:rsidRPr="003E591A">
        <w:rPr>
          <w:rFonts w:ascii="Klavika Regular" w:hAnsi="Klavika Regular"/>
          <w:b/>
          <w:bCs/>
        </w:rPr>
        <w:t xml:space="preserve">ne épreuve qui </w:t>
      </w:r>
      <w:r w:rsidR="00C30E2C">
        <w:rPr>
          <w:rFonts w:ascii="Klavika Regular" w:hAnsi="Klavika Regular"/>
          <w:b/>
          <w:bCs/>
        </w:rPr>
        <w:t>mêle</w:t>
      </w:r>
      <w:r w:rsidR="003E591A" w:rsidRPr="003E591A">
        <w:rPr>
          <w:rFonts w:ascii="Klavika Regular" w:hAnsi="Klavika Regular"/>
          <w:b/>
          <w:bCs/>
        </w:rPr>
        <w:t xml:space="preserve"> </w:t>
      </w:r>
      <w:proofErr w:type="spellStart"/>
      <w:r w:rsidR="003E591A" w:rsidRPr="00E53D9A">
        <w:rPr>
          <w:rFonts w:ascii="Klavika Regular" w:hAnsi="Klavika Regular"/>
          <w:b/>
          <w:bCs/>
          <w:i/>
          <w:iCs/>
        </w:rPr>
        <w:t>teambuilding</w:t>
      </w:r>
      <w:proofErr w:type="spellEnd"/>
      <w:r w:rsidR="003E591A" w:rsidRPr="003E591A">
        <w:rPr>
          <w:rFonts w:ascii="Klavika Regular" w:hAnsi="Klavika Regular"/>
          <w:b/>
          <w:bCs/>
        </w:rPr>
        <w:t xml:space="preserve"> et </w:t>
      </w:r>
      <w:r w:rsidR="005A59CA">
        <w:rPr>
          <w:rFonts w:ascii="Klavika Regular" w:hAnsi="Klavika Regular"/>
          <w:b/>
          <w:bCs/>
        </w:rPr>
        <w:t xml:space="preserve">sens du </w:t>
      </w:r>
      <w:r w:rsidR="005A59CA" w:rsidRPr="007A5831">
        <w:rPr>
          <w:rFonts w:ascii="Klavika Regular" w:hAnsi="Klavika Regular"/>
          <w:b/>
          <w:bCs/>
          <w:i/>
          <w:iCs/>
        </w:rPr>
        <w:t>leadership</w:t>
      </w:r>
    </w:p>
    <w:p w14:paraId="204FD999" w14:textId="40323DF7" w:rsidR="00571010" w:rsidRDefault="00571010" w:rsidP="005F7705">
      <w:pPr>
        <w:spacing w:line="360" w:lineRule="auto"/>
        <w:jc w:val="both"/>
        <w:rPr>
          <w:rFonts w:ascii="Klavika Regular" w:hAnsi="Klavika Regular"/>
        </w:rPr>
      </w:pPr>
      <w:r>
        <w:rPr>
          <w:rFonts w:ascii="Klavika Regular" w:hAnsi="Klavika Regular"/>
        </w:rPr>
        <w:t xml:space="preserve">Veut-on le capturer vivant, comme </w:t>
      </w:r>
      <w:r w:rsidR="00623C26">
        <w:rPr>
          <w:rFonts w:ascii="Klavika Regular" w:hAnsi="Klavika Regular"/>
        </w:rPr>
        <w:t xml:space="preserve">l’a fait </w:t>
      </w:r>
      <w:r>
        <w:rPr>
          <w:rFonts w:ascii="Klavika Regular" w:hAnsi="Klavika Regular"/>
        </w:rPr>
        <w:t>Héraclès ? Il faut alors l’épuiser en le faisant courir et en jouant à cache-cache dans la neige</w:t>
      </w:r>
      <w:r w:rsidR="00295EA7">
        <w:rPr>
          <w:rStyle w:val="Appelnotedebasdep"/>
          <w:rFonts w:ascii="Klavika Regular" w:hAnsi="Klavika Regular"/>
        </w:rPr>
        <w:footnoteReference w:id="16"/>
      </w:r>
      <w:r>
        <w:rPr>
          <w:rFonts w:ascii="Klavika Regular" w:hAnsi="Klavika Regular"/>
        </w:rPr>
        <w:t xml:space="preserve">. Les </w:t>
      </w:r>
      <w:r w:rsidR="001411D3">
        <w:rPr>
          <w:rFonts w:ascii="Klavika Regular" w:hAnsi="Klavika Regular"/>
        </w:rPr>
        <w:t xml:space="preserve">nombreuses </w:t>
      </w:r>
      <w:r w:rsidR="00B30A28">
        <w:rPr>
          <w:rFonts w:ascii="Klavika Regular" w:hAnsi="Klavika Regular"/>
        </w:rPr>
        <w:t>scènes peintes sur les</w:t>
      </w:r>
      <w:r w:rsidR="001411D3">
        <w:rPr>
          <w:rFonts w:ascii="Klavika Regular" w:hAnsi="Klavika Regular"/>
        </w:rPr>
        <w:t xml:space="preserve"> vases d’époque archaïque </w:t>
      </w:r>
      <w:r>
        <w:rPr>
          <w:rFonts w:ascii="Klavika Regular" w:hAnsi="Klavika Regular"/>
        </w:rPr>
        <w:t>nous montrent le monstre de l’Érymanthe à genoux, fourbu devant Héraclès qui vient le cueillir pour l’emmener chez Eurysthée (</w:t>
      </w:r>
      <w:r w:rsidR="00295EA7" w:rsidRPr="00295EA7">
        <w:rPr>
          <w:rFonts w:ascii="Klavika Regular" w:hAnsi="Klavika Regular"/>
          <w:i/>
          <w:iCs/>
        </w:rPr>
        <w:t xml:space="preserve">fig. </w:t>
      </w:r>
      <w:r w:rsidR="002726DF">
        <w:rPr>
          <w:rFonts w:ascii="Klavika Regular" w:hAnsi="Klavika Regular"/>
          <w:i/>
          <w:iCs/>
        </w:rPr>
        <w:t>5</w:t>
      </w:r>
      <w:r>
        <w:rPr>
          <w:rFonts w:ascii="Klavika Regular" w:hAnsi="Klavika Regular"/>
        </w:rPr>
        <w:t xml:space="preserve">). </w:t>
      </w:r>
    </w:p>
    <w:p w14:paraId="402B47FF" w14:textId="6AEE4D75" w:rsidR="000A5609" w:rsidRDefault="000175B7" w:rsidP="00C30E2C">
      <w:pPr>
        <w:spacing w:line="360" w:lineRule="auto"/>
        <w:jc w:val="both"/>
        <w:rPr>
          <w:rFonts w:ascii="Klavika Regular" w:hAnsi="Klavika Regular"/>
        </w:rPr>
      </w:pPr>
      <w:r>
        <w:rPr>
          <w:rFonts w:ascii="Klavika Regular" w:hAnsi="Klavika Regular"/>
        </w:rPr>
        <w:t xml:space="preserve">Le tuer relève de l’exploit et ne peut </w:t>
      </w:r>
      <w:r w:rsidR="00A71756">
        <w:rPr>
          <w:rFonts w:ascii="Klavika Regular" w:hAnsi="Klavika Regular"/>
        </w:rPr>
        <w:t>s</w:t>
      </w:r>
      <w:r>
        <w:rPr>
          <w:rFonts w:ascii="Klavika Regular" w:hAnsi="Klavika Regular"/>
        </w:rPr>
        <w:t xml:space="preserve">e faire qu’en groupe : </w:t>
      </w:r>
      <w:r w:rsidR="002B750C">
        <w:rPr>
          <w:rFonts w:ascii="Klavika Regular" w:hAnsi="Klavika Regular"/>
        </w:rPr>
        <w:t>c’est</w:t>
      </w:r>
      <w:r w:rsidR="00F24E45">
        <w:rPr>
          <w:rFonts w:ascii="Klavika Regular" w:hAnsi="Klavika Regular"/>
        </w:rPr>
        <w:t xml:space="preserve"> du </w:t>
      </w:r>
      <w:proofErr w:type="spellStart"/>
      <w:r w:rsidR="00F24E45" w:rsidRPr="005F7705">
        <w:rPr>
          <w:rFonts w:ascii="Klavika Regular" w:hAnsi="Klavika Regular"/>
          <w:i/>
          <w:iCs/>
        </w:rPr>
        <w:t>teambuilding</w:t>
      </w:r>
      <w:proofErr w:type="spellEnd"/>
      <w:r w:rsidR="00F24E45">
        <w:rPr>
          <w:rFonts w:ascii="Klavika Regular" w:hAnsi="Klavika Regular"/>
        </w:rPr>
        <w:t xml:space="preserve"> avant la lettre. </w:t>
      </w:r>
      <w:r w:rsidR="00544B5D">
        <w:rPr>
          <w:rFonts w:ascii="Klavika Regular" w:hAnsi="Klavika Regular"/>
        </w:rPr>
        <w:t xml:space="preserve">Quoi de mieux, </w:t>
      </w:r>
      <w:r w:rsidR="007377CC">
        <w:rPr>
          <w:rFonts w:ascii="Klavika Regular" w:hAnsi="Klavika Regular"/>
        </w:rPr>
        <w:t xml:space="preserve">en effet, </w:t>
      </w:r>
      <w:r w:rsidR="00544B5D">
        <w:rPr>
          <w:rFonts w:ascii="Klavika Regular" w:hAnsi="Klavika Regular"/>
        </w:rPr>
        <w:t>pour resserrer les liens</w:t>
      </w:r>
      <w:r w:rsidR="00C97844">
        <w:rPr>
          <w:rFonts w:ascii="Klavika Regular" w:hAnsi="Klavika Regular"/>
        </w:rPr>
        <w:t>,</w:t>
      </w:r>
      <w:r w:rsidR="00544B5D">
        <w:rPr>
          <w:rFonts w:ascii="Klavika Regular" w:hAnsi="Klavika Regular"/>
        </w:rPr>
        <w:t xml:space="preserve"> que de s’associer sur le dos d’une bête noire ? </w:t>
      </w:r>
      <w:r w:rsidR="005F7705">
        <w:rPr>
          <w:rFonts w:ascii="Klavika Regular" w:hAnsi="Klavika Regular"/>
        </w:rPr>
        <w:t>En groupe</w:t>
      </w:r>
      <w:r w:rsidR="00C345E0">
        <w:rPr>
          <w:rFonts w:ascii="Klavika Regular" w:hAnsi="Klavika Regular"/>
        </w:rPr>
        <w:t xml:space="preserve"> et en</w:t>
      </w:r>
      <w:r w:rsidR="005F7705">
        <w:rPr>
          <w:rFonts w:ascii="Klavika Regular" w:hAnsi="Klavika Regular"/>
        </w:rPr>
        <w:t xml:space="preserve"> silence, i</w:t>
      </w:r>
      <w:r>
        <w:rPr>
          <w:rFonts w:ascii="Klavika Regular" w:hAnsi="Klavika Regular"/>
        </w:rPr>
        <w:t xml:space="preserve">l faut surprendre l’animal dans sa bauge, </w:t>
      </w:r>
      <w:r w:rsidR="006B0BC9">
        <w:rPr>
          <w:rFonts w:ascii="Klavika Regular" w:hAnsi="Klavika Regular"/>
        </w:rPr>
        <w:t xml:space="preserve">le débucher, </w:t>
      </w:r>
      <w:r>
        <w:rPr>
          <w:rFonts w:ascii="Klavika Regular" w:hAnsi="Klavika Regular"/>
        </w:rPr>
        <w:t>l’encercler, puis le frapper</w:t>
      </w:r>
      <w:r w:rsidR="006B0BC9">
        <w:rPr>
          <w:rFonts w:ascii="Klavika Regular" w:hAnsi="Klavika Regular"/>
        </w:rPr>
        <w:t xml:space="preserve"> à l’épieu</w:t>
      </w:r>
      <w:r>
        <w:rPr>
          <w:rFonts w:ascii="Klavika Regular" w:hAnsi="Klavika Regular"/>
        </w:rPr>
        <w:t>, et c’est ici que le héros montre de quel bois il est fait</w:t>
      </w:r>
      <w:r w:rsidR="007377CC">
        <w:rPr>
          <w:rStyle w:val="Appelnotedebasdep"/>
          <w:rFonts w:ascii="Klavika Regular" w:hAnsi="Klavika Regular"/>
        </w:rPr>
        <w:footnoteReference w:id="17"/>
      </w:r>
      <w:r w:rsidR="00A71756">
        <w:rPr>
          <w:rFonts w:ascii="Klavika Regular" w:hAnsi="Klavika Regular"/>
        </w:rPr>
        <w:t xml:space="preserve">. Le </w:t>
      </w:r>
      <w:r w:rsidR="00A71756">
        <w:rPr>
          <w:rFonts w:ascii="Klavika Regular" w:hAnsi="Klavika Regular"/>
        </w:rPr>
        <w:lastRenderedPageBreak/>
        <w:t xml:space="preserve">monstre des montagnes révèle </w:t>
      </w:r>
      <w:r w:rsidR="00D03E57">
        <w:rPr>
          <w:rFonts w:ascii="Klavika Regular" w:hAnsi="Klavika Regular"/>
        </w:rPr>
        <w:t xml:space="preserve">ainsi </w:t>
      </w:r>
      <w:r w:rsidR="00A71756">
        <w:rPr>
          <w:rFonts w:ascii="Klavika Regular" w:hAnsi="Klavika Regular"/>
        </w:rPr>
        <w:t>le héros citadin</w:t>
      </w:r>
      <w:r>
        <w:rPr>
          <w:rFonts w:ascii="Klavika Regular" w:hAnsi="Klavika Regular"/>
        </w:rPr>
        <w:t xml:space="preserve">. </w:t>
      </w:r>
      <w:r w:rsidR="00C30E2C">
        <w:rPr>
          <w:rFonts w:ascii="Klavika Regular" w:hAnsi="Klavika Regular"/>
        </w:rPr>
        <w:t>C’est une chasse violente et dangereuse, et on ne compte pas</w:t>
      </w:r>
      <w:r w:rsidR="0049526C">
        <w:rPr>
          <w:rFonts w:ascii="Klavika Regular" w:hAnsi="Klavika Regular"/>
        </w:rPr>
        <w:t xml:space="preserve"> les héros piétinés, leurs </w:t>
      </w:r>
      <w:r w:rsidR="00C30E2C">
        <w:rPr>
          <w:rFonts w:ascii="Klavika Regular" w:hAnsi="Klavika Regular"/>
        </w:rPr>
        <w:t>membres déchirés par les crocs blanc</w:t>
      </w:r>
      <w:r w:rsidR="0049526C">
        <w:rPr>
          <w:rFonts w:ascii="Klavika Regular" w:hAnsi="Klavika Regular"/>
        </w:rPr>
        <w:t>s</w:t>
      </w:r>
      <w:r w:rsidR="00C30E2C">
        <w:rPr>
          <w:rStyle w:val="Appelnotedebasdep"/>
          <w:rFonts w:ascii="Klavika Regular" w:hAnsi="Klavika Regular"/>
        </w:rPr>
        <w:footnoteReference w:id="18"/>
      </w:r>
      <w:r w:rsidR="00C30E2C">
        <w:rPr>
          <w:rFonts w:ascii="Klavika Regular" w:hAnsi="Klavika Regular"/>
        </w:rPr>
        <w:t xml:space="preserve">. </w:t>
      </w:r>
      <w:r w:rsidR="004E0960">
        <w:rPr>
          <w:rFonts w:ascii="Klavika Regular" w:hAnsi="Klavika Regular"/>
        </w:rPr>
        <w:t xml:space="preserve">La </w:t>
      </w:r>
      <w:r w:rsidR="007E4D9A">
        <w:rPr>
          <w:rFonts w:ascii="Klavika Regular" w:hAnsi="Klavika Regular"/>
        </w:rPr>
        <w:t xml:space="preserve">participation à la </w:t>
      </w:r>
      <w:r w:rsidR="004E0960">
        <w:rPr>
          <w:rFonts w:ascii="Klavika Regular" w:hAnsi="Klavika Regular"/>
        </w:rPr>
        <w:t>chasse au sanglier sera à l’époque archaïque un</w:t>
      </w:r>
      <w:r w:rsidR="007E4D9A">
        <w:rPr>
          <w:rFonts w:ascii="Klavika Regular" w:hAnsi="Klavika Regular"/>
        </w:rPr>
        <w:t xml:space="preserve"> rite de passage pour les jeunes </w:t>
      </w:r>
      <w:r w:rsidR="00647A8A">
        <w:rPr>
          <w:rFonts w:ascii="Klavika Regular" w:hAnsi="Klavika Regular"/>
        </w:rPr>
        <w:t>aristocrat</w:t>
      </w:r>
      <w:r w:rsidR="007E4D9A">
        <w:rPr>
          <w:rFonts w:ascii="Klavika Regular" w:hAnsi="Klavika Regular"/>
        </w:rPr>
        <w:t>es.</w:t>
      </w:r>
      <w:r w:rsidR="002B750C">
        <w:rPr>
          <w:rFonts w:ascii="Klavika Regular" w:hAnsi="Klavika Regular"/>
        </w:rPr>
        <w:t xml:space="preserve"> Car, le jour où ils devront prendre les armes pour combattre, il leur faudra avoir toutes ces qualités : sens d</w:t>
      </w:r>
      <w:r w:rsidR="007377CC">
        <w:rPr>
          <w:rFonts w:ascii="Klavika Regular" w:hAnsi="Klavika Regular"/>
        </w:rPr>
        <w:t>u</w:t>
      </w:r>
      <w:r w:rsidR="002B750C">
        <w:rPr>
          <w:rFonts w:ascii="Klavika Regular" w:hAnsi="Klavika Regular"/>
        </w:rPr>
        <w:t xml:space="preserve"> travail en équipe et audace individuelle qui leur apportera la gloire.</w:t>
      </w:r>
      <w:r w:rsidR="004E0960">
        <w:rPr>
          <w:rFonts w:ascii="Klavika Regular" w:hAnsi="Klavika Regular"/>
        </w:rPr>
        <w:t xml:space="preserve"> </w:t>
      </w:r>
    </w:p>
    <w:p w14:paraId="3A5917CA" w14:textId="77777777" w:rsidR="002B750C" w:rsidRDefault="002B750C" w:rsidP="00993D93">
      <w:pPr>
        <w:spacing w:line="360" w:lineRule="auto"/>
        <w:jc w:val="both"/>
        <w:rPr>
          <w:rFonts w:ascii="Klavika Regular" w:hAnsi="Klavika Regular"/>
        </w:rPr>
      </w:pPr>
    </w:p>
    <w:p w14:paraId="46201711" w14:textId="77777777" w:rsidR="002B750C" w:rsidRPr="002B750C" w:rsidRDefault="002B750C" w:rsidP="00993D93">
      <w:pPr>
        <w:spacing w:line="360" w:lineRule="auto"/>
        <w:jc w:val="both"/>
        <w:rPr>
          <w:rFonts w:ascii="Klavika Regular" w:hAnsi="Klavika Regular"/>
          <w:b/>
          <w:bCs/>
        </w:rPr>
      </w:pPr>
      <w:r w:rsidRPr="002B750C">
        <w:rPr>
          <w:rFonts w:ascii="Klavika Regular" w:hAnsi="Klavika Regular"/>
          <w:b/>
          <w:bCs/>
        </w:rPr>
        <w:t>Les vases et les statues</w:t>
      </w:r>
    </w:p>
    <w:p w14:paraId="20FABD8E" w14:textId="5B32EE32" w:rsidR="002B750C" w:rsidRDefault="00E60814" w:rsidP="00993D93">
      <w:pPr>
        <w:spacing w:line="360" w:lineRule="auto"/>
        <w:jc w:val="both"/>
        <w:rPr>
          <w:rFonts w:ascii="Klavika Regular" w:hAnsi="Klavika Regular"/>
        </w:rPr>
      </w:pPr>
      <w:r>
        <w:rPr>
          <w:rFonts w:ascii="Klavika Regular" w:hAnsi="Klavika Regular"/>
        </w:rPr>
        <w:t>Le moment choisi par les artistes, principalement les peintres de vases, est celui où le sanglier, sur la défensive, est cerné par les jeunes héros, ou reçoit le coup d’épieu qui fera s’envoler son âme</w:t>
      </w:r>
      <w:r w:rsidR="00647A8A">
        <w:rPr>
          <w:rStyle w:val="Appelnotedebasdep"/>
          <w:rFonts w:ascii="Klavika Regular" w:hAnsi="Klavika Regular"/>
        </w:rPr>
        <w:footnoteReference w:id="19"/>
      </w:r>
      <w:r>
        <w:rPr>
          <w:rFonts w:ascii="Klavika Regular" w:hAnsi="Klavika Regular"/>
        </w:rPr>
        <w:t xml:space="preserve">. </w:t>
      </w:r>
      <w:r w:rsidR="000B08F7">
        <w:rPr>
          <w:rFonts w:ascii="Klavika Regular" w:hAnsi="Klavika Regular"/>
        </w:rPr>
        <w:t>Nombreux sont les vases grecs d’époque archaïque qui nous montrent cette scène, évo</w:t>
      </w:r>
      <w:r w:rsidR="006A3669">
        <w:rPr>
          <w:rFonts w:ascii="Klavika Regular" w:hAnsi="Klavika Regular"/>
        </w:rPr>
        <w:t>cation de</w:t>
      </w:r>
      <w:r w:rsidR="000B08F7">
        <w:rPr>
          <w:rFonts w:ascii="Klavika Regular" w:hAnsi="Klavika Regular"/>
        </w:rPr>
        <w:t xml:space="preserve"> la plus célèbre de ces chasses, celle de Méléagre</w:t>
      </w:r>
      <w:r w:rsidR="000A5609">
        <w:rPr>
          <w:rFonts w:ascii="Klavika Regular" w:hAnsi="Klavika Regular"/>
        </w:rPr>
        <w:t xml:space="preserve"> et de ses compagnons</w:t>
      </w:r>
      <w:r w:rsidR="000B08F7">
        <w:rPr>
          <w:rFonts w:ascii="Klavika Regular" w:hAnsi="Klavika Regular"/>
        </w:rPr>
        <w:t xml:space="preserve"> attiques.</w:t>
      </w:r>
      <w:r w:rsidR="006B0BC9">
        <w:rPr>
          <w:rFonts w:ascii="Klavika Regular" w:hAnsi="Klavika Regular"/>
        </w:rPr>
        <w:t xml:space="preserve"> </w:t>
      </w:r>
      <w:r w:rsidR="00277AD7">
        <w:rPr>
          <w:rFonts w:ascii="Klavika Regular" w:hAnsi="Klavika Regular"/>
        </w:rPr>
        <w:t>L’</w:t>
      </w:r>
      <w:r w:rsidR="00534F09">
        <w:rPr>
          <w:rFonts w:ascii="Klavika Regular" w:hAnsi="Klavika Regular"/>
        </w:rPr>
        <w:t>énorme sanglier de Calydon</w:t>
      </w:r>
      <w:r w:rsidR="00534F09" w:rsidRPr="00296711">
        <w:rPr>
          <w:rFonts w:ascii="Klavika Regular" w:hAnsi="Klavika Regular"/>
        </w:rPr>
        <w:t xml:space="preserve"> </w:t>
      </w:r>
      <w:r w:rsidR="00534F09">
        <w:rPr>
          <w:rFonts w:ascii="Klavika Regular" w:hAnsi="Klavika Regular"/>
        </w:rPr>
        <w:t>est envoyé par Artémis, pour se venger d’une injure commise à son endroit par le père de Méléagre</w:t>
      </w:r>
      <w:r w:rsidR="00E401C8">
        <w:rPr>
          <w:rStyle w:val="Appelnotedebasdep"/>
          <w:rFonts w:ascii="Klavika Regular" w:hAnsi="Klavika Regular"/>
        </w:rPr>
        <w:footnoteReference w:id="20"/>
      </w:r>
      <w:r w:rsidR="00534F09">
        <w:rPr>
          <w:rFonts w:ascii="Klavika Regular" w:hAnsi="Klavika Regular"/>
        </w:rPr>
        <w:t>. Ce</w:t>
      </w:r>
      <w:r w:rsidR="005F7705">
        <w:rPr>
          <w:rFonts w:ascii="Klavika Regular" w:hAnsi="Klavika Regular"/>
        </w:rPr>
        <w:t xml:space="preserve"> sanglier</w:t>
      </w:r>
      <w:r w:rsidR="00534F09">
        <w:rPr>
          <w:rFonts w:ascii="Klavika Regular" w:hAnsi="Klavika Regular"/>
        </w:rPr>
        <w:t xml:space="preserve">-là </w:t>
      </w:r>
      <w:r w:rsidR="005F7705">
        <w:rPr>
          <w:rFonts w:ascii="Klavika Regular" w:hAnsi="Klavika Regular"/>
        </w:rPr>
        <w:t>est toujours tendu, groin au vent, crocs prêts à en</w:t>
      </w:r>
      <w:r w:rsidR="00277AD7">
        <w:rPr>
          <w:rFonts w:ascii="Klavika Regular" w:hAnsi="Klavika Regular"/>
        </w:rPr>
        <w:t>trer</w:t>
      </w:r>
      <w:r w:rsidR="005F7705">
        <w:rPr>
          <w:rFonts w:ascii="Klavika Regular" w:hAnsi="Klavika Regular"/>
        </w:rPr>
        <w:t xml:space="preserve"> </w:t>
      </w:r>
      <w:r w:rsidR="00277AD7">
        <w:rPr>
          <w:rFonts w:ascii="Klavika Regular" w:hAnsi="Klavika Regular"/>
        </w:rPr>
        <w:t>dans le vif du sujet</w:t>
      </w:r>
      <w:r w:rsidR="005F7705">
        <w:rPr>
          <w:rFonts w:ascii="Klavika Regular" w:hAnsi="Klavika Regular"/>
        </w:rPr>
        <w:t xml:space="preserve">, oreilles vers l’arrière et queue </w:t>
      </w:r>
      <w:r w:rsidR="002B750C">
        <w:rPr>
          <w:rFonts w:ascii="Klavika Regular" w:hAnsi="Klavika Regular"/>
        </w:rPr>
        <w:t>relevée</w:t>
      </w:r>
      <w:r w:rsidR="0003591E">
        <w:rPr>
          <w:rFonts w:ascii="Klavika Regular" w:hAnsi="Klavika Regular"/>
        </w:rPr>
        <w:t xml:space="preserve">, comme </w:t>
      </w:r>
      <w:proofErr w:type="gramStart"/>
      <w:r w:rsidR="0003591E">
        <w:rPr>
          <w:rFonts w:ascii="Klavika Regular" w:hAnsi="Klavika Regular"/>
        </w:rPr>
        <w:t>le montre</w:t>
      </w:r>
      <w:proofErr w:type="gramEnd"/>
      <w:r w:rsidR="00237C3F">
        <w:rPr>
          <w:rFonts w:ascii="Klavika Regular" w:hAnsi="Klavika Regular"/>
        </w:rPr>
        <w:t>,</w:t>
      </w:r>
      <w:r w:rsidR="0003591E">
        <w:rPr>
          <w:rFonts w:ascii="Klavika Regular" w:hAnsi="Klavika Regular"/>
        </w:rPr>
        <w:t xml:space="preserve"> parmi beaucoup d’autres, une coupe </w:t>
      </w:r>
      <w:r w:rsidR="002B750C">
        <w:rPr>
          <w:rFonts w:ascii="Klavika Regular" w:hAnsi="Klavika Regular"/>
        </w:rPr>
        <w:t xml:space="preserve">de </w:t>
      </w:r>
      <w:proofErr w:type="spellStart"/>
      <w:r w:rsidR="002B750C">
        <w:rPr>
          <w:rFonts w:ascii="Klavika Regular" w:hAnsi="Klavika Regular"/>
        </w:rPr>
        <w:t>Siana</w:t>
      </w:r>
      <w:proofErr w:type="spellEnd"/>
      <w:r w:rsidR="002B750C">
        <w:rPr>
          <w:rFonts w:ascii="Klavika Regular" w:hAnsi="Klavika Regular"/>
        </w:rPr>
        <w:t xml:space="preserve"> </w:t>
      </w:r>
      <w:r w:rsidR="00237C3F">
        <w:rPr>
          <w:rFonts w:ascii="Klavika Regular" w:hAnsi="Klavika Regular"/>
        </w:rPr>
        <w:t xml:space="preserve">à figures noires </w:t>
      </w:r>
      <w:r w:rsidR="0003591E">
        <w:rPr>
          <w:rFonts w:ascii="Klavika Regular" w:hAnsi="Klavika Regular"/>
        </w:rPr>
        <w:t>du J. Paul Getty Museum (</w:t>
      </w:r>
      <w:r w:rsidR="0003591E" w:rsidRPr="001C61A3">
        <w:rPr>
          <w:rFonts w:ascii="Klavika Regular" w:hAnsi="Klavika Regular"/>
          <w:i/>
          <w:iCs/>
        </w:rPr>
        <w:t>fig.</w:t>
      </w:r>
      <w:r w:rsidR="002B750C" w:rsidRPr="001C61A3">
        <w:rPr>
          <w:rFonts w:ascii="Klavika Regular" w:hAnsi="Klavika Regular"/>
          <w:i/>
          <w:iCs/>
        </w:rPr>
        <w:t xml:space="preserve"> </w:t>
      </w:r>
      <w:r w:rsidR="002726DF">
        <w:rPr>
          <w:rFonts w:ascii="Klavika Regular" w:hAnsi="Klavika Regular"/>
          <w:i/>
          <w:iCs/>
        </w:rPr>
        <w:t>6</w:t>
      </w:r>
      <w:r w:rsidR="002B750C">
        <w:rPr>
          <w:rFonts w:ascii="Klavika Regular" w:hAnsi="Klavika Regular"/>
        </w:rPr>
        <w:t>)</w:t>
      </w:r>
      <w:r w:rsidR="005F7705">
        <w:rPr>
          <w:rFonts w:ascii="Klavika Regular" w:hAnsi="Klavika Regular"/>
        </w:rPr>
        <w:t xml:space="preserve">. </w:t>
      </w:r>
    </w:p>
    <w:p w14:paraId="36991129" w14:textId="02AA91BB" w:rsidR="00550542" w:rsidRDefault="005F7705" w:rsidP="00993D93">
      <w:pPr>
        <w:spacing w:line="360" w:lineRule="auto"/>
        <w:jc w:val="both"/>
        <w:rPr>
          <w:rFonts w:ascii="Klavika Regular" w:hAnsi="Klavika Regular"/>
        </w:rPr>
      </w:pPr>
      <w:r>
        <w:rPr>
          <w:rFonts w:ascii="Klavika Regular" w:hAnsi="Klavika Regular"/>
        </w:rPr>
        <w:t>Les deux statuettes reproduisent en trois dimensions ce sanglier-là, aux abois, et sont</w:t>
      </w:r>
      <w:r w:rsidR="006B0BC9">
        <w:rPr>
          <w:rFonts w:ascii="Klavika Regular" w:hAnsi="Klavika Regular"/>
        </w:rPr>
        <w:t xml:space="preserve"> caractéristique</w:t>
      </w:r>
      <w:r>
        <w:rPr>
          <w:rFonts w:ascii="Klavika Regular" w:hAnsi="Klavika Regular"/>
        </w:rPr>
        <w:t>s</w:t>
      </w:r>
      <w:r w:rsidR="006B0BC9">
        <w:rPr>
          <w:rFonts w:ascii="Klavika Regular" w:hAnsi="Klavika Regular"/>
        </w:rPr>
        <w:t xml:space="preserve"> du monde grec archaïque</w:t>
      </w:r>
      <w:r w:rsidR="00C97844">
        <w:rPr>
          <w:rFonts w:ascii="Klavika Regular" w:hAnsi="Klavika Regular"/>
        </w:rPr>
        <w:t> : elles constituent l’écho en trois dimensions des images peintes</w:t>
      </w:r>
      <w:r w:rsidR="006B0BC9">
        <w:rPr>
          <w:rFonts w:ascii="Klavika Regular" w:hAnsi="Klavika Regular"/>
        </w:rPr>
        <w:t xml:space="preserve">. </w:t>
      </w:r>
      <w:r w:rsidR="00D03E57">
        <w:rPr>
          <w:rFonts w:ascii="Klavika Regular" w:hAnsi="Klavika Regular"/>
        </w:rPr>
        <w:t>Quelle fut la fonction de ces deux statuettes ? Élément d’un groupe plus complexe représentant une chasse mythique, comme le suggère la notice du musée de Harvard</w:t>
      </w:r>
      <w:r w:rsidR="00D03E57">
        <w:rPr>
          <w:rStyle w:val="Appelnotedebasdep"/>
          <w:rFonts w:ascii="Klavika Regular" w:hAnsi="Klavika Regular"/>
        </w:rPr>
        <w:footnoteReference w:id="21"/>
      </w:r>
      <w:r w:rsidR="00D03E57">
        <w:rPr>
          <w:rFonts w:ascii="Klavika Regular" w:hAnsi="Klavika Regular"/>
        </w:rPr>
        <w:t> ? Ou</w:t>
      </w:r>
      <w:r w:rsidR="00C83282">
        <w:rPr>
          <w:rFonts w:ascii="Klavika Regular" w:hAnsi="Klavika Regular"/>
        </w:rPr>
        <w:t xml:space="preserve"> plutôt</w:t>
      </w:r>
      <w:r w:rsidR="00D03E57">
        <w:rPr>
          <w:rFonts w:ascii="Klavika Regular" w:hAnsi="Klavika Regular"/>
        </w:rPr>
        <w:t xml:space="preserve"> </w:t>
      </w:r>
      <w:r w:rsidR="00D03E57" w:rsidRPr="00D03E57">
        <w:rPr>
          <w:rFonts w:ascii="Klavika Regular" w:hAnsi="Klavika Regular"/>
          <w:i/>
          <w:iCs/>
        </w:rPr>
        <w:t>pars pro toto</w:t>
      </w:r>
      <w:r w:rsidR="00D03E57">
        <w:rPr>
          <w:rFonts w:ascii="Klavika Regular" w:hAnsi="Klavika Regular"/>
        </w:rPr>
        <w:t xml:space="preserve"> (une partie pour le tout), pratique qui consiste à ne conserver qu’un élément significatif d’un ensemble, mais qui évoque au spectateur toute la scène ?</w:t>
      </w:r>
    </w:p>
    <w:p w14:paraId="3DAFC3C3" w14:textId="338830C9" w:rsidR="009205BD" w:rsidRDefault="00534F09" w:rsidP="00EE4CA1">
      <w:pPr>
        <w:spacing w:line="360" w:lineRule="auto"/>
        <w:jc w:val="both"/>
        <w:rPr>
          <w:rFonts w:ascii="Klavika Regular" w:hAnsi="Klavika Regular"/>
        </w:rPr>
      </w:pPr>
      <w:r>
        <w:rPr>
          <w:rFonts w:ascii="Klavika Regular" w:hAnsi="Klavika Regular"/>
          <w:lang w:val="fr-FR"/>
        </w:rPr>
        <w:lastRenderedPageBreak/>
        <w:t>Ainsi qu’on l’a dit</w:t>
      </w:r>
      <w:r w:rsidR="009205BD">
        <w:rPr>
          <w:rFonts w:ascii="Klavika Regular" w:hAnsi="Klavika Regular"/>
          <w:lang w:val="fr-FR"/>
        </w:rPr>
        <w:t xml:space="preserve"> plus haut</w:t>
      </w:r>
      <w:r>
        <w:rPr>
          <w:rFonts w:ascii="Klavika Regular" w:hAnsi="Klavika Regular"/>
          <w:lang w:val="fr-FR"/>
        </w:rPr>
        <w:t xml:space="preserve">, Karl </w:t>
      </w:r>
      <w:proofErr w:type="spellStart"/>
      <w:r>
        <w:rPr>
          <w:rFonts w:ascii="Klavika Regular" w:hAnsi="Klavika Regular"/>
          <w:lang w:val="fr-FR"/>
        </w:rPr>
        <w:t>Schefold</w:t>
      </w:r>
      <w:proofErr w:type="spellEnd"/>
      <w:r>
        <w:rPr>
          <w:rFonts w:ascii="Klavika Regular" w:hAnsi="Klavika Regular"/>
          <w:lang w:val="fr-FR"/>
        </w:rPr>
        <w:t xml:space="preserve"> avait émis l’hypothèse que le sanglier </w:t>
      </w:r>
      <w:r w:rsidR="00993D93">
        <w:rPr>
          <w:rFonts w:ascii="Klavika Regular" w:hAnsi="Klavika Regular"/>
          <w:lang w:val="fr-FR"/>
        </w:rPr>
        <w:t xml:space="preserve">de Harvard </w:t>
      </w:r>
      <w:r>
        <w:rPr>
          <w:rFonts w:ascii="Klavika Regular" w:hAnsi="Klavika Regular"/>
          <w:lang w:val="fr-FR"/>
        </w:rPr>
        <w:t>v</w:t>
      </w:r>
      <w:r w:rsidR="00175088">
        <w:rPr>
          <w:rFonts w:ascii="Klavika Regular" w:hAnsi="Klavika Regular"/>
          <w:lang w:val="fr-FR"/>
        </w:rPr>
        <w:t>î</w:t>
      </w:r>
      <w:r>
        <w:rPr>
          <w:rFonts w:ascii="Klavika Regular" w:hAnsi="Klavika Regular"/>
          <w:lang w:val="fr-FR"/>
        </w:rPr>
        <w:t>nt de Grèce de l’Est. Et il est vrai que plusieurs autres documents représentant ce type de sanglier, en relief ou ronde-bosse proviennent</w:t>
      </w:r>
      <w:r w:rsidR="005E15E1">
        <w:rPr>
          <w:rFonts w:ascii="Klavika Regular" w:hAnsi="Klavika Regular"/>
          <w:lang w:val="fr-FR"/>
        </w:rPr>
        <w:t xml:space="preserve"> du monde ionien</w:t>
      </w:r>
      <w:r w:rsidR="00A852FD">
        <w:rPr>
          <w:rFonts w:ascii="Klavika Regular" w:hAnsi="Klavika Regular"/>
          <w:lang w:val="fr-FR"/>
        </w:rPr>
        <w:t> : je citerai par exemple le sanglier de la stèle funéraire archaïque de l’île de Symi</w:t>
      </w:r>
      <w:r w:rsidR="00A852FD">
        <w:rPr>
          <w:rStyle w:val="Appelnotedebasdep"/>
          <w:rFonts w:ascii="Klavika Regular" w:hAnsi="Klavika Regular"/>
        </w:rPr>
        <w:footnoteReference w:id="22"/>
      </w:r>
      <w:r w:rsidR="00A852FD">
        <w:rPr>
          <w:rFonts w:ascii="Klavika Regular" w:hAnsi="Klavika Regular"/>
          <w:lang w:val="fr-FR"/>
        </w:rPr>
        <w:t xml:space="preserve"> (</w:t>
      </w:r>
      <w:r w:rsidR="00A852FD" w:rsidRPr="00A852FD">
        <w:rPr>
          <w:rFonts w:ascii="Klavika Regular" w:hAnsi="Klavika Regular"/>
          <w:i/>
          <w:iCs/>
          <w:lang w:val="fr-FR"/>
        </w:rPr>
        <w:t xml:space="preserve">fig. </w:t>
      </w:r>
      <w:r w:rsidR="00A852FD">
        <w:rPr>
          <w:rFonts w:ascii="Klavika Regular" w:hAnsi="Klavika Regular"/>
          <w:i/>
          <w:iCs/>
          <w:lang w:val="fr-FR"/>
        </w:rPr>
        <w:t>7</w:t>
      </w:r>
      <w:r w:rsidR="00A852FD">
        <w:rPr>
          <w:rFonts w:ascii="Klavika Regular" w:hAnsi="Klavika Regular"/>
          <w:lang w:val="fr-FR"/>
        </w:rPr>
        <w:t>) ou</w:t>
      </w:r>
      <w:r w:rsidR="009205BD">
        <w:rPr>
          <w:rFonts w:ascii="Klavika Regular" w:hAnsi="Klavika Regular"/>
          <w:lang w:val="fr-FR"/>
        </w:rPr>
        <w:t xml:space="preserve"> une statuette </w:t>
      </w:r>
      <w:r w:rsidR="00AD60D9">
        <w:rPr>
          <w:rFonts w:ascii="Klavika Regular" w:hAnsi="Klavika Regular"/>
        </w:rPr>
        <w:t>de Smyrne</w:t>
      </w:r>
      <w:r w:rsidR="009205BD">
        <w:rPr>
          <w:rFonts w:ascii="Klavika Regular" w:hAnsi="Klavika Regular"/>
        </w:rPr>
        <w:t>, néanmoins un peu plus tardive (</w:t>
      </w:r>
      <w:r w:rsidR="009205BD" w:rsidRPr="001C61A3">
        <w:rPr>
          <w:rFonts w:ascii="Klavika Regular" w:hAnsi="Klavika Regular"/>
          <w:i/>
          <w:iCs/>
        </w:rPr>
        <w:t xml:space="preserve">fig. </w:t>
      </w:r>
      <w:r w:rsidR="00A852FD">
        <w:rPr>
          <w:rFonts w:ascii="Klavika Regular" w:hAnsi="Klavika Regular"/>
          <w:i/>
          <w:iCs/>
        </w:rPr>
        <w:t>8</w:t>
      </w:r>
      <w:r w:rsidR="009205BD">
        <w:rPr>
          <w:rFonts w:ascii="Klavika Regular" w:hAnsi="Klavika Regular"/>
        </w:rPr>
        <w:t xml:space="preserve">). </w:t>
      </w:r>
    </w:p>
    <w:p w14:paraId="761E394B" w14:textId="3D11FBF4" w:rsidR="00FA5236" w:rsidRDefault="00AD1F99" w:rsidP="00EE4CA1">
      <w:pPr>
        <w:spacing w:line="360" w:lineRule="auto"/>
        <w:jc w:val="both"/>
        <w:rPr>
          <w:rFonts w:ascii="Klavika Regular" w:hAnsi="Klavika Regular"/>
        </w:rPr>
      </w:pPr>
      <w:r>
        <w:rPr>
          <w:rFonts w:ascii="Klavika Regular" w:hAnsi="Klavika Regular"/>
          <w:lang w:val="fr-FR"/>
        </w:rPr>
        <w:t xml:space="preserve">Je terminerai avec une </w:t>
      </w:r>
      <w:r w:rsidR="00FA5236">
        <w:rPr>
          <w:rFonts w:ascii="Klavika Regular" w:hAnsi="Klavika Regular"/>
          <w:lang w:val="fr-FR"/>
        </w:rPr>
        <w:t xml:space="preserve">statue </w:t>
      </w:r>
      <w:r w:rsidR="00277AD7">
        <w:rPr>
          <w:rFonts w:ascii="Klavika Regular" w:hAnsi="Klavika Regular"/>
          <w:lang w:val="fr-FR"/>
        </w:rPr>
        <w:t xml:space="preserve">en bronze </w:t>
      </w:r>
      <w:r>
        <w:rPr>
          <w:rFonts w:ascii="Klavika Regular" w:hAnsi="Klavika Regular"/>
          <w:lang w:val="fr-FR"/>
        </w:rPr>
        <w:t xml:space="preserve">qui reste énigmatique à bien des égards, mais qui témoigne toujours de l’importance du thème de la chasse au sanglier dans le monde grec : il s’agit </w:t>
      </w:r>
      <w:r w:rsidR="00FA5236">
        <w:rPr>
          <w:rFonts w:ascii="Klavika Regular" w:hAnsi="Klavika Regular"/>
          <w:lang w:val="fr-FR"/>
        </w:rPr>
        <w:t>d</w:t>
      </w:r>
      <w:r>
        <w:rPr>
          <w:rFonts w:ascii="Klavika Regular" w:hAnsi="Klavika Regular"/>
          <w:lang w:val="fr-FR"/>
        </w:rPr>
        <w:t>u sanglier de</w:t>
      </w:r>
      <w:r w:rsidR="00FA5236">
        <w:rPr>
          <w:rFonts w:ascii="Klavika Regular" w:hAnsi="Klavika Regular"/>
          <w:lang w:val="fr-FR"/>
        </w:rPr>
        <w:t xml:space="preserve"> </w:t>
      </w:r>
      <w:proofErr w:type="spellStart"/>
      <w:r w:rsidR="00FA5236">
        <w:rPr>
          <w:rFonts w:ascii="Klavika Regular" w:hAnsi="Klavika Regular"/>
          <w:lang w:val="fr-FR"/>
        </w:rPr>
        <w:t>Mezek</w:t>
      </w:r>
      <w:proofErr w:type="spellEnd"/>
      <w:r w:rsidR="001C61A3">
        <w:rPr>
          <w:rFonts w:ascii="Klavika Regular" w:hAnsi="Klavika Regular"/>
          <w:lang w:val="fr-FR"/>
        </w:rPr>
        <w:t xml:space="preserve"> (</w:t>
      </w:r>
      <w:r w:rsidR="007377CC">
        <w:rPr>
          <w:rFonts w:ascii="Klavika Regular" w:hAnsi="Klavika Regular"/>
          <w:lang w:val="fr-FR"/>
        </w:rPr>
        <w:t xml:space="preserve">Thrace, actuelle Bulgarie, </w:t>
      </w:r>
      <w:r w:rsidR="001C61A3" w:rsidRPr="001C61A3">
        <w:rPr>
          <w:rFonts w:ascii="Klavika Regular" w:hAnsi="Klavika Regular"/>
          <w:i/>
          <w:iCs/>
          <w:lang w:val="fr-FR"/>
        </w:rPr>
        <w:t xml:space="preserve">fig. </w:t>
      </w:r>
      <w:r w:rsidR="00A852FD">
        <w:rPr>
          <w:rFonts w:ascii="Klavika Regular" w:hAnsi="Klavika Regular"/>
          <w:i/>
          <w:iCs/>
          <w:lang w:val="fr-FR"/>
        </w:rPr>
        <w:t>9</w:t>
      </w:r>
      <w:r w:rsidR="001C61A3">
        <w:rPr>
          <w:rFonts w:ascii="Klavika Regular" w:hAnsi="Klavika Regular"/>
          <w:lang w:val="fr-FR"/>
        </w:rPr>
        <w:t>)</w:t>
      </w:r>
      <w:r>
        <w:rPr>
          <w:rFonts w:ascii="Klavika Regular" w:hAnsi="Klavika Regular"/>
          <w:lang w:val="fr-FR"/>
        </w:rPr>
        <w:t xml:space="preserve">. Grand sanglier </w:t>
      </w:r>
      <w:r w:rsidR="00077863">
        <w:rPr>
          <w:rFonts w:ascii="Klavika Regular" w:hAnsi="Klavika Regular"/>
          <w:lang w:val="fr-FR"/>
        </w:rPr>
        <w:t>faisant partie d</w:t>
      </w:r>
      <w:r w:rsidR="007377CC">
        <w:rPr>
          <w:rFonts w:ascii="Klavika Regular" w:hAnsi="Klavika Regular"/>
          <w:lang w:val="fr-FR"/>
        </w:rPr>
        <w:t>u décor d’une tombe aristocratique</w:t>
      </w:r>
      <w:r>
        <w:rPr>
          <w:rFonts w:ascii="Klavika Regular" w:hAnsi="Klavika Regular"/>
          <w:lang w:val="fr-FR"/>
        </w:rPr>
        <w:t>, ce sanglier-là, iconographiquement proche des deux statuettes en bronze, présente une plaie visible sur l’épaule</w:t>
      </w:r>
      <w:r w:rsidR="007377CC">
        <w:rPr>
          <w:rFonts w:ascii="Klavika Regular" w:hAnsi="Klavika Regular"/>
          <w:lang w:val="fr-FR"/>
        </w:rPr>
        <w:t xml:space="preserve"> gauche</w:t>
      </w:r>
      <w:r w:rsidR="00FA5236">
        <w:rPr>
          <w:rFonts w:ascii="Klavika Regular" w:hAnsi="Klavika Regular"/>
          <w:lang w:val="fr-FR"/>
        </w:rPr>
        <w:t xml:space="preserve">. </w:t>
      </w:r>
      <w:r w:rsidR="001411D3">
        <w:rPr>
          <w:rFonts w:ascii="Klavika Regular" w:hAnsi="Klavika Regular"/>
          <w:lang w:val="fr-FR"/>
        </w:rPr>
        <w:t xml:space="preserve">La preuve qu’aux frontières nord du monde grec, </w:t>
      </w:r>
      <w:r w:rsidR="00FA5236">
        <w:rPr>
          <w:rFonts w:ascii="Klavika Regular" w:hAnsi="Klavika Regular"/>
          <w:lang w:val="fr-FR"/>
        </w:rPr>
        <w:t xml:space="preserve">la chasse au sanglier de Calydon par le jeune Méléagre </w:t>
      </w:r>
      <w:r w:rsidR="001411D3">
        <w:rPr>
          <w:rFonts w:ascii="Klavika Regular" w:hAnsi="Klavika Regular"/>
          <w:lang w:val="fr-FR"/>
        </w:rPr>
        <w:t>continuait à avoir une</w:t>
      </w:r>
      <w:r w:rsidR="00FA5236">
        <w:rPr>
          <w:rFonts w:ascii="Klavika Regular" w:hAnsi="Klavika Regular"/>
          <w:lang w:val="fr-FR"/>
        </w:rPr>
        <w:t xml:space="preserve"> valeur de modèle éducatif. </w:t>
      </w:r>
    </w:p>
    <w:p w14:paraId="3714168F" w14:textId="77777777" w:rsidR="00064B08" w:rsidRDefault="00064B08" w:rsidP="00EE4CA1">
      <w:pPr>
        <w:ind w:firstLine="4820"/>
        <w:jc w:val="both"/>
        <w:rPr>
          <w:rFonts w:ascii="Klavika Regular" w:hAnsi="Klavika Regular"/>
          <w:sz w:val="20"/>
          <w:szCs w:val="20"/>
        </w:rPr>
      </w:pPr>
    </w:p>
    <w:p w14:paraId="536719F2" w14:textId="77777777" w:rsidR="00C83282" w:rsidRDefault="00C83282" w:rsidP="00EE4CA1">
      <w:pPr>
        <w:ind w:firstLine="4820"/>
        <w:jc w:val="both"/>
        <w:rPr>
          <w:rFonts w:ascii="Klavika Regular" w:hAnsi="Klavika Regular"/>
          <w:sz w:val="20"/>
          <w:szCs w:val="20"/>
        </w:rPr>
      </w:pPr>
    </w:p>
    <w:p w14:paraId="52EF2B1A" w14:textId="18B24D82" w:rsidR="0023030B" w:rsidRPr="00064B08" w:rsidRDefault="0023030B" w:rsidP="00EE4CA1">
      <w:pPr>
        <w:ind w:firstLine="4820"/>
        <w:jc w:val="both"/>
        <w:rPr>
          <w:rFonts w:ascii="Klavika Regular" w:hAnsi="Klavika Regular"/>
          <w:sz w:val="20"/>
          <w:szCs w:val="20"/>
        </w:rPr>
      </w:pPr>
      <w:r w:rsidRPr="00064B08">
        <w:rPr>
          <w:rFonts w:ascii="Klavika Regular" w:hAnsi="Klavika Regular"/>
          <w:sz w:val="20"/>
          <w:szCs w:val="20"/>
        </w:rPr>
        <w:t>Dr Isabelle Tassignon</w:t>
      </w:r>
    </w:p>
    <w:p w14:paraId="3395D69B" w14:textId="23C5A8E1" w:rsidR="0023030B" w:rsidRDefault="0023030B" w:rsidP="00EE4CA1">
      <w:pPr>
        <w:ind w:firstLine="4820"/>
        <w:jc w:val="both"/>
        <w:rPr>
          <w:rFonts w:ascii="Klavika Regular" w:hAnsi="Klavika Regular"/>
          <w:sz w:val="20"/>
          <w:szCs w:val="20"/>
        </w:rPr>
      </w:pPr>
      <w:r w:rsidRPr="00064B08">
        <w:rPr>
          <w:rFonts w:ascii="Klavika Regular" w:hAnsi="Klavika Regular"/>
          <w:sz w:val="20"/>
          <w:szCs w:val="20"/>
        </w:rPr>
        <w:t xml:space="preserve">Fondation Gandur pour l’Art, </w:t>
      </w:r>
      <w:r w:rsidR="001C61A3">
        <w:rPr>
          <w:rFonts w:ascii="Klavika Regular" w:hAnsi="Klavika Regular"/>
          <w:sz w:val="20"/>
          <w:szCs w:val="20"/>
        </w:rPr>
        <w:t>déc</w:t>
      </w:r>
      <w:r w:rsidR="004B7026" w:rsidRPr="00064B08">
        <w:rPr>
          <w:rFonts w:ascii="Klavika Regular" w:hAnsi="Klavika Regular"/>
          <w:sz w:val="20"/>
          <w:szCs w:val="20"/>
        </w:rPr>
        <w:t>embre</w:t>
      </w:r>
      <w:r w:rsidRPr="00064B08">
        <w:rPr>
          <w:rFonts w:ascii="Klavika Regular" w:hAnsi="Klavika Regular"/>
          <w:sz w:val="20"/>
          <w:szCs w:val="20"/>
        </w:rPr>
        <w:t xml:space="preserve"> 2024</w:t>
      </w:r>
    </w:p>
    <w:p w14:paraId="0B2A3A1F" w14:textId="77777777" w:rsidR="003D57FE" w:rsidRPr="00064B08" w:rsidRDefault="003D57FE" w:rsidP="00EE4CA1">
      <w:pPr>
        <w:ind w:firstLine="4820"/>
        <w:jc w:val="both"/>
        <w:rPr>
          <w:rFonts w:ascii="Klavika Regular" w:hAnsi="Klavika Regular"/>
          <w:sz w:val="20"/>
          <w:szCs w:val="20"/>
        </w:rPr>
      </w:pPr>
    </w:p>
    <w:p w14:paraId="1836B69B" w14:textId="69E9B646" w:rsidR="0023030B" w:rsidRPr="0005140A" w:rsidRDefault="0023030B" w:rsidP="00EE4CA1">
      <w:pPr>
        <w:jc w:val="both"/>
        <w:rPr>
          <w:rFonts w:ascii="Klavika Regular" w:hAnsi="Klavika Regular"/>
          <w:b/>
          <w:bCs/>
          <w:color w:val="000000" w:themeColor="text1"/>
          <w:sz w:val="21"/>
          <w:szCs w:val="21"/>
        </w:rPr>
      </w:pPr>
      <w:r>
        <w:rPr>
          <w:rFonts w:ascii="Klavika Regular" w:hAnsi="Klavika Regular"/>
          <w:b/>
          <w:bCs/>
          <w:color w:val="000000" w:themeColor="text1"/>
          <w:sz w:val="21"/>
          <w:szCs w:val="21"/>
        </w:rPr>
        <w:t>B</w:t>
      </w:r>
      <w:r w:rsidRPr="0005140A">
        <w:rPr>
          <w:rFonts w:ascii="Klavika Regular" w:hAnsi="Klavika Regular"/>
          <w:b/>
          <w:bCs/>
          <w:color w:val="000000" w:themeColor="text1"/>
          <w:sz w:val="21"/>
          <w:szCs w:val="21"/>
        </w:rPr>
        <w:t>ibliographie</w:t>
      </w:r>
    </w:p>
    <w:p w14:paraId="0608117C" w14:textId="77777777" w:rsidR="0023030B" w:rsidRPr="0062278E" w:rsidRDefault="0023030B" w:rsidP="0023030B">
      <w:pPr>
        <w:pStyle w:val="Notedebasdepage"/>
        <w:jc w:val="both"/>
        <w:rPr>
          <w:rFonts w:ascii="Klavika Regular" w:eastAsia="Arial Unicode MS" w:hAnsi="Klavika Regular" w:cs="Times New Roman"/>
          <w:sz w:val="22"/>
          <w:szCs w:val="22"/>
        </w:rPr>
      </w:pPr>
    </w:p>
    <w:p w14:paraId="4CB6D891" w14:textId="43A78F83" w:rsidR="00647A8A" w:rsidRDefault="00647A8A" w:rsidP="0062278E">
      <w:pPr>
        <w:jc w:val="both"/>
        <w:rPr>
          <w:rFonts w:ascii="Klavika Regular" w:hAnsi="Klavika Regular"/>
          <w:sz w:val="22"/>
          <w:szCs w:val="22"/>
        </w:rPr>
      </w:pPr>
      <w:proofErr w:type="spellStart"/>
      <w:r>
        <w:rPr>
          <w:rFonts w:ascii="Klavika Regular" w:hAnsi="Klavika Regular"/>
          <w:sz w:val="22"/>
          <w:szCs w:val="22"/>
        </w:rPr>
        <w:t>Barringer</w:t>
      </w:r>
      <w:proofErr w:type="spellEnd"/>
      <w:r>
        <w:rPr>
          <w:rFonts w:ascii="Klavika Regular" w:hAnsi="Klavika Regular"/>
          <w:sz w:val="22"/>
          <w:szCs w:val="22"/>
        </w:rPr>
        <w:t xml:space="preserve">, Judith M., </w:t>
      </w:r>
      <w:r w:rsidRPr="00647A8A">
        <w:rPr>
          <w:rFonts w:ascii="Klavika Regular" w:hAnsi="Klavika Regular"/>
          <w:i/>
          <w:iCs/>
          <w:sz w:val="22"/>
          <w:szCs w:val="22"/>
        </w:rPr>
        <w:t xml:space="preserve">The Hunt in Ancient </w:t>
      </w:r>
      <w:proofErr w:type="spellStart"/>
      <w:r w:rsidRPr="00647A8A">
        <w:rPr>
          <w:rFonts w:ascii="Klavika Regular" w:hAnsi="Klavika Regular"/>
          <w:i/>
          <w:iCs/>
          <w:sz w:val="22"/>
          <w:szCs w:val="22"/>
        </w:rPr>
        <w:t>Greece</w:t>
      </w:r>
      <w:proofErr w:type="spellEnd"/>
      <w:r>
        <w:rPr>
          <w:rFonts w:ascii="Klavika Regular" w:hAnsi="Klavika Regular"/>
          <w:sz w:val="22"/>
          <w:szCs w:val="22"/>
        </w:rPr>
        <w:t xml:space="preserve">, Baltimore et Londres, The Johns Hopkins </w:t>
      </w:r>
      <w:proofErr w:type="spellStart"/>
      <w:r>
        <w:rPr>
          <w:rFonts w:ascii="Klavika Regular" w:hAnsi="Klavika Regular"/>
          <w:sz w:val="22"/>
          <w:szCs w:val="22"/>
        </w:rPr>
        <w:t>University</w:t>
      </w:r>
      <w:proofErr w:type="spellEnd"/>
      <w:r>
        <w:rPr>
          <w:rFonts w:ascii="Klavika Regular" w:hAnsi="Klavika Regular"/>
          <w:sz w:val="22"/>
          <w:szCs w:val="22"/>
        </w:rPr>
        <w:t xml:space="preserve"> </w:t>
      </w:r>
      <w:proofErr w:type="spellStart"/>
      <w:r>
        <w:rPr>
          <w:rFonts w:ascii="Klavika Regular" w:hAnsi="Klavika Regular"/>
          <w:sz w:val="22"/>
          <w:szCs w:val="22"/>
        </w:rPr>
        <w:t>Press</w:t>
      </w:r>
      <w:proofErr w:type="spellEnd"/>
      <w:r>
        <w:rPr>
          <w:rFonts w:ascii="Klavika Regular" w:hAnsi="Klavika Regular"/>
          <w:sz w:val="22"/>
          <w:szCs w:val="22"/>
        </w:rPr>
        <w:t>, 2001.</w:t>
      </w:r>
    </w:p>
    <w:p w14:paraId="1E475602" w14:textId="29E41C0F" w:rsidR="00647A8A" w:rsidRDefault="00647A8A" w:rsidP="0062278E">
      <w:pPr>
        <w:jc w:val="both"/>
        <w:rPr>
          <w:rFonts w:ascii="Klavika Regular" w:hAnsi="Klavika Regular"/>
          <w:sz w:val="22"/>
          <w:szCs w:val="22"/>
        </w:rPr>
      </w:pPr>
    </w:p>
    <w:p w14:paraId="399EAB29" w14:textId="48427817" w:rsidR="00395C69" w:rsidRDefault="00395C69" w:rsidP="0062278E">
      <w:pPr>
        <w:jc w:val="both"/>
        <w:rPr>
          <w:rFonts w:ascii="Klavika Regular" w:hAnsi="Klavika Regular"/>
          <w:sz w:val="22"/>
          <w:szCs w:val="22"/>
        </w:rPr>
      </w:pPr>
      <w:r>
        <w:rPr>
          <w:rFonts w:ascii="Klavika Regular" w:hAnsi="Klavika Regular"/>
          <w:sz w:val="22"/>
          <w:szCs w:val="22"/>
        </w:rPr>
        <w:t xml:space="preserve">Bevan, </w:t>
      </w:r>
      <w:proofErr w:type="spellStart"/>
      <w:r>
        <w:rPr>
          <w:rFonts w:ascii="Klavika Regular" w:hAnsi="Klavika Regular"/>
          <w:sz w:val="22"/>
          <w:szCs w:val="22"/>
        </w:rPr>
        <w:t>Elinor</w:t>
      </w:r>
      <w:proofErr w:type="spellEnd"/>
      <w:r>
        <w:rPr>
          <w:rFonts w:ascii="Klavika Regular" w:hAnsi="Klavika Regular"/>
          <w:sz w:val="22"/>
          <w:szCs w:val="22"/>
        </w:rPr>
        <w:t xml:space="preserve">, </w:t>
      </w:r>
      <w:proofErr w:type="spellStart"/>
      <w:r w:rsidRPr="00175088">
        <w:rPr>
          <w:rFonts w:ascii="Klavika Regular" w:hAnsi="Klavika Regular"/>
          <w:i/>
          <w:iCs/>
          <w:sz w:val="22"/>
          <w:szCs w:val="22"/>
        </w:rPr>
        <w:t>Representations</w:t>
      </w:r>
      <w:proofErr w:type="spellEnd"/>
      <w:r w:rsidRPr="00175088">
        <w:rPr>
          <w:rFonts w:ascii="Klavika Regular" w:hAnsi="Klavika Regular"/>
          <w:i/>
          <w:iCs/>
          <w:sz w:val="22"/>
          <w:szCs w:val="22"/>
        </w:rPr>
        <w:t xml:space="preserve"> of </w:t>
      </w:r>
      <w:proofErr w:type="spellStart"/>
      <w:r w:rsidRPr="00175088">
        <w:rPr>
          <w:rFonts w:ascii="Klavika Regular" w:hAnsi="Klavika Regular"/>
          <w:i/>
          <w:iCs/>
          <w:sz w:val="22"/>
          <w:szCs w:val="22"/>
        </w:rPr>
        <w:t>animals</w:t>
      </w:r>
      <w:proofErr w:type="spellEnd"/>
      <w:r w:rsidRPr="00175088">
        <w:rPr>
          <w:rFonts w:ascii="Klavika Regular" w:hAnsi="Klavika Regular"/>
          <w:i/>
          <w:iCs/>
          <w:sz w:val="22"/>
          <w:szCs w:val="22"/>
        </w:rPr>
        <w:t xml:space="preserve"> in </w:t>
      </w:r>
      <w:proofErr w:type="spellStart"/>
      <w:r w:rsidRPr="00175088">
        <w:rPr>
          <w:rFonts w:ascii="Klavika Regular" w:hAnsi="Klavika Regular"/>
          <w:i/>
          <w:iCs/>
          <w:sz w:val="22"/>
          <w:szCs w:val="22"/>
        </w:rPr>
        <w:t>sanctuaries</w:t>
      </w:r>
      <w:proofErr w:type="spellEnd"/>
      <w:r w:rsidRPr="00175088">
        <w:rPr>
          <w:rFonts w:ascii="Klavika Regular" w:hAnsi="Klavika Regular"/>
          <w:i/>
          <w:iCs/>
          <w:sz w:val="22"/>
          <w:szCs w:val="22"/>
        </w:rPr>
        <w:t xml:space="preserve"> of </w:t>
      </w:r>
      <w:proofErr w:type="spellStart"/>
      <w:r w:rsidRPr="00175088">
        <w:rPr>
          <w:rFonts w:ascii="Klavika Regular" w:hAnsi="Klavika Regular"/>
          <w:i/>
          <w:iCs/>
          <w:sz w:val="22"/>
          <w:szCs w:val="22"/>
        </w:rPr>
        <w:t>Artemis</w:t>
      </w:r>
      <w:proofErr w:type="spellEnd"/>
      <w:r w:rsidRPr="00175088">
        <w:rPr>
          <w:rFonts w:ascii="Klavika Regular" w:hAnsi="Klavika Regular"/>
          <w:i/>
          <w:iCs/>
          <w:sz w:val="22"/>
          <w:szCs w:val="22"/>
        </w:rPr>
        <w:t xml:space="preserve"> and of </w:t>
      </w:r>
      <w:proofErr w:type="spellStart"/>
      <w:r w:rsidRPr="00175088">
        <w:rPr>
          <w:rFonts w:ascii="Klavika Regular" w:hAnsi="Klavika Regular"/>
          <w:i/>
          <w:iCs/>
          <w:sz w:val="22"/>
          <w:szCs w:val="22"/>
        </w:rPr>
        <w:t>other</w:t>
      </w:r>
      <w:proofErr w:type="spellEnd"/>
      <w:r w:rsidRPr="00175088">
        <w:rPr>
          <w:rFonts w:ascii="Klavika Regular" w:hAnsi="Klavika Regular"/>
          <w:i/>
          <w:iCs/>
          <w:sz w:val="22"/>
          <w:szCs w:val="22"/>
        </w:rPr>
        <w:t xml:space="preserve"> </w:t>
      </w:r>
      <w:proofErr w:type="spellStart"/>
      <w:r w:rsidRPr="00175088">
        <w:rPr>
          <w:rFonts w:ascii="Klavika Regular" w:hAnsi="Klavika Regular"/>
          <w:i/>
          <w:iCs/>
          <w:sz w:val="22"/>
          <w:szCs w:val="22"/>
        </w:rPr>
        <w:t>olympian</w:t>
      </w:r>
      <w:proofErr w:type="spellEnd"/>
      <w:r w:rsidRPr="00175088">
        <w:rPr>
          <w:rFonts w:ascii="Klavika Regular" w:hAnsi="Klavika Regular"/>
          <w:i/>
          <w:iCs/>
          <w:sz w:val="22"/>
          <w:szCs w:val="22"/>
        </w:rPr>
        <w:t xml:space="preserve"> </w:t>
      </w:r>
      <w:proofErr w:type="spellStart"/>
      <w:r w:rsidRPr="00175088">
        <w:rPr>
          <w:rFonts w:ascii="Klavika Regular" w:hAnsi="Klavika Regular"/>
          <w:i/>
          <w:iCs/>
          <w:sz w:val="22"/>
          <w:szCs w:val="22"/>
        </w:rPr>
        <w:t>deities</w:t>
      </w:r>
      <w:proofErr w:type="spellEnd"/>
      <w:r>
        <w:rPr>
          <w:rFonts w:ascii="Klavika Regular" w:hAnsi="Klavika Regular"/>
          <w:sz w:val="22"/>
          <w:szCs w:val="22"/>
        </w:rPr>
        <w:t xml:space="preserve">, </w:t>
      </w:r>
      <w:proofErr w:type="spellStart"/>
      <w:r>
        <w:rPr>
          <w:rFonts w:ascii="Klavika Regular" w:hAnsi="Klavika Regular"/>
          <w:sz w:val="22"/>
          <w:szCs w:val="22"/>
        </w:rPr>
        <w:t>Ph.D</w:t>
      </w:r>
      <w:proofErr w:type="spellEnd"/>
      <w:r>
        <w:rPr>
          <w:rFonts w:ascii="Klavika Regular" w:hAnsi="Klavika Regular"/>
          <w:sz w:val="22"/>
          <w:szCs w:val="22"/>
        </w:rPr>
        <w:t xml:space="preserve">. </w:t>
      </w:r>
      <w:proofErr w:type="spellStart"/>
      <w:r>
        <w:rPr>
          <w:rFonts w:ascii="Klavika Regular" w:hAnsi="Klavika Regular"/>
          <w:sz w:val="22"/>
          <w:szCs w:val="22"/>
        </w:rPr>
        <w:t>University</w:t>
      </w:r>
      <w:proofErr w:type="spellEnd"/>
      <w:r>
        <w:rPr>
          <w:rFonts w:ascii="Klavika Regular" w:hAnsi="Klavika Regular"/>
          <w:sz w:val="22"/>
          <w:szCs w:val="22"/>
        </w:rPr>
        <w:t xml:space="preserve"> of Edinburgh, 1985 (online).</w:t>
      </w:r>
    </w:p>
    <w:p w14:paraId="391DCC67" w14:textId="77777777" w:rsidR="00395C69" w:rsidRPr="00E77C9F" w:rsidRDefault="00395C69" w:rsidP="0062278E">
      <w:pPr>
        <w:jc w:val="both"/>
        <w:rPr>
          <w:rFonts w:ascii="Klavika Regular" w:hAnsi="Klavika Regular"/>
          <w:sz w:val="22"/>
          <w:szCs w:val="22"/>
        </w:rPr>
      </w:pPr>
    </w:p>
    <w:p w14:paraId="780AA075" w14:textId="64CC0DC0" w:rsidR="00E77C9F" w:rsidRPr="00E77C9F" w:rsidRDefault="00E77C9F" w:rsidP="0062278E">
      <w:pPr>
        <w:jc w:val="both"/>
        <w:rPr>
          <w:rFonts w:ascii="Klavika Regular" w:hAnsi="Klavika Regular"/>
          <w:sz w:val="22"/>
          <w:szCs w:val="22"/>
        </w:rPr>
      </w:pPr>
      <w:proofErr w:type="spellStart"/>
      <w:r w:rsidRPr="00E77C9F">
        <w:rPr>
          <w:rFonts w:ascii="Klavika Regular" w:hAnsi="Klavika Regular"/>
          <w:sz w:val="22"/>
          <w:szCs w:val="22"/>
        </w:rPr>
        <w:t>Bocci</w:t>
      </w:r>
      <w:proofErr w:type="spellEnd"/>
      <w:r w:rsidRPr="00E77C9F">
        <w:rPr>
          <w:rFonts w:ascii="Klavika Regular" w:hAnsi="Klavika Regular"/>
          <w:sz w:val="22"/>
          <w:szCs w:val="22"/>
        </w:rPr>
        <w:t xml:space="preserve"> Pacini, </w:t>
      </w:r>
      <w:proofErr w:type="spellStart"/>
      <w:r>
        <w:rPr>
          <w:rFonts w:ascii="Klavika Regular" w:hAnsi="Klavika Regular"/>
          <w:sz w:val="22"/>
          <w:szCs w:val="22"/>
        </w:rPr>
        <w:t>Piera</w:t>
      </w:r>
      <w:proofErr w:type="spellEnd"/>
      <w:r>
        <w:rPr>
          <w:rFonts w:ascii="Klavika Regular" w:hAnsi="Klavika Regular"/>
          <w:sz w:val="22"/>
          <w:szCs w:val="22"/>
        </w:rPr>
        <w:t xml:space="preserve">, </w:t>
      </w:r>
      <w:r w:rsidRPr="00E77C9F">
        <w:rPr>
          <w:rFonts w:ascii="Klavika Regular" w:hAnsi="Klavika Regular"/>
          <w:sz w:val="22"/>
          <w:szCs w:val="22"/>
        </w:rPr>
        <w:t>« La stipe</w:t>
      </w:r>
      <w:r>
        <w:rPr>
          <w:rFonts w:ascii="Klavika Regular" w:hAnsi="Klavika Regular"/>
          <w:sz w:val="22"/>
          <w:szCs w:val="22"/>
        </w:rPr>
        <w:t xml:space="preserve"> </w:t>
      </w:r>
      <w:proofErr w:type="spellStart"/>
      <w:r>
        <w:rPr>
          <w:rFonts w:ascii="Klavika Regular" w:hAnsi="Klavika Regular"/>
          <w:sz w:val="22"/>
          <w:szCs w:val="22"/>
        </w:rPr>
        <w:t>della</w:t>
      </w:r>
      <w:proofErr w:type="spellEnd"/>
      <w:r>
        <w:rPr>
          <w:rFonts w:ascii="Klavika Regular" w:hAnsi="Klavika Regular"/>
          <w:sz w:val="22"/>
          <w:szCs w:val="22"/>
        </w:rPr>
        <w:t xml:space="preserve"> Fonte </w:t>
      </w:r>
      <w:proofErr w:type="spellStart"/>
      <w:r>
        <w:rPr>
          <w:rFonts w:ascii="Klavika Regular" w:hAnsi="Klavika Regular"/>
          <w:sz w:val="22"/>
          <w:szCs w:val="22"/>
        </w:rPr>
        <w:t>Veneziana</w:t>
      </w:r>
      <w:proofErr w:type="spellEnd"/>
      <w:r>
        <w:rPr>
          <w:rFonts w:ascii="Klavika Regular" w:hAnsi="Klavika Regular"/>
          <w:sz w:val="22"/>
          <w:szCs w:val="22"/>
        </w:rPr>
        <w:t xml:space="preserve"> ad Arezzo</w:t>
      </w:r>
      <w:r w:rsidRPr="00E77C9F">
        <w:rPr>
          <w:rFonts w:ascii="Klavika Regular" w:hAnsi="Klavika Regular"/>
          <w:sz w:val="22"/>
          <w:szCs w:val="22"/>
        </w:rPr>
        <w:t> »,</w:t>
      </w:r>
      <w:r>
        <w:rPr>
          <w:rFonts w:ascii="Klavika Regular" w:hAnsi="Klavika Regular"/>
          <w:sz w:val="22"/>
          <w:szCs w:val="22"/>
        </w:rPr>
        <w:t xml:space="preserve"> </w:t>
      </w:r>
      <w:proofErr w:type="spellStart"/>
      <w:r w:rsidRPr="00E77C9F">
        <w:rPr>
          <w:rFonts w:ascii="Klavika Regular" w:hAnsi="Klavika Regular"/>
          <w:i/>
          <w:iCs/>
          <w:sz w:val="22"/>
          <w:szCs w:val="22"/>
        </w:rPr>
        <w:t>Studi</w:t>
      </w:r>
      <w:proofErr w:type="spellEnd"/>
      <w:r w:rsidRPr="00E77C9F">
        <w:rPr>
          <w:rFonts w:ascii="Klavika Regular" w:hAnsi="Klavika Regular"/>
          <w:i/>
          <w:iCs/>
          <w:sz w:val="22"/>
          <w:szCs w:val="22"/>
        </w:rPr>
        <w:t xml:space="preserve"> </w:t>
      </w:r>
      <w:proofErr w:type="spellStart"/>
      <w:r w:rsidRPr="00E77C9F">
        <w:rPr>
          <w:rFonts w:ascii="Klavika Regular" w:hAnsi="Klavika Regular"/>
          <w:i/>
          <w:iCs/>
          <w:sz w:val="22"/>
          <w:szCs w:val="22"/>
        </w:rPr>
        <w:t>Etruschi</w:t>
      </w:r>
      <w:proofErr w:type="spellEnd"/>
      <w:r>
        <w:rPr>
          <w:rFonts w:ascii="Klavika Regular" w:hAnsi="Klavika Regular"/>
          <w:sz w:val="22"/>
          <w:szCs w:val="22"/>
        </w:rPr>
        <w:t>, 48, 1980, p. 73-91, pl. xxiii-xxxiii.</w:t>
      </w:r>
    </w:p>
    <w:p w14:paraId="17B075EB" w14:textId="77777777" w:rsidR="00E77C9F" w:rsidRPr="00E77C9F" w:rsidRDefault="00E77C9F" w:rsidP="0062278E">
      <w:pPr>
        <w:jc w:val="both"/>
        <w:rPr>
          <w:rFonts w:ascii="Klavika Regular" w:hAnsi="Klavika Regular"/>
          <w:sz w:val="22"/>
          <w:szCs w:val="22"/>
        </w:rPr>
      </w:pPr>
    </w:p>
    <w:p w14:paraId="779A3985" w14:textId="303E6854" w:rsidR="009839B2" w:rsidRDefault="009839B2" w:rsidP="0062278E">
      <w:pPr>
        <w:jc w:val="both"/>
        <w:rPr>
          <w:rFonts w:ascii="Klavika Regular" w:hAnsi="Klavika Regular"/>
          <w:sz w:val="22"/>
          <w:szCs w:val="22"/>
        </w:rPr>
      </w:pPr>
      <w:proofErr w:type="spellStart"/>
      <w:r w:rsidRPr="00E77C9F">
        <w:rPr>
          <w:rFonts w:ascii="Klavika Regular" w:hAnsi="Klavika Regular"/>
          <w:sz w:val="22"/>
          <w:szCs w:val="22"/>
        </w:rPr>
        <w:t>Debidour</w:t>
      </w:r>
      <w:proofErr w:type="spellEnd"/>
      <w:r w:rsidRPr="00E77C9F">
        <w:rPr>
          <w:rFonts w:ascii="Klavika Regular" w:hAnsi="Klavika Regular"/>
          <w:sz w:val="22"/>
          <w:szCs w:val="22"/>
        </w:rPr>
        <w:t>, Michel, « Les Grecs anciens et la montagne : les populations et les cités face à un milieu »,</w:t>
      </w:r>
      <w:r>
        <w:rPr>
          <w:rFonts w:ascii="Klavika Regular" w:hAnsi="Klavika Regular"/>
          <w:sz w:val="22"/>
          <w:szCs w:val="22"/>
        </w:rPr>
        <w:t xml:space="preserve"> </w:t>
      </w:r>
      <w:r w:rsidRPr="009839B2">
        <w:rPr>
          <w:rFonts w:ascii="Klavika Regular" w:hAnsi="Klavika Regular"/>
          <w:i/>
          <w:iCs/>
          <w:sz w:val="22"/>
          <w:szCs w:val="22"/>
        </w:rPr>
        <w:t>Bulletin de l’association des géographes français</w:t>
      </w:r>
      <w:r>
        <w:rPr>
          <w:rFonts w:ascii="Klavika Regular" w:hAnsi="Klavika Regular"/>
          <w:sz w:val="22"/>
          <w:szCs w:val="22"/>
        </w:rPr>
        <w:t>, 2003-1, p. 95-103.</w:t>
      </w:r>
    </w:p>
    <w:p w14:paraId="2DE45CC9" w14:textId="77777777" w:rsidR="009839B2" w:rsidRDefault="009839B2" w:rsidP="0023030B">
      <w:pPr>
        <w:jc w:val="both"/>
        <w:rPr>
          <w:rFonts w:ascii="Klavika Regular" w:hAnsi="Klavika Regular"/>
          <w:sz w:val="22"/>
          <w:szCs w:val="22"/>
        </w:rPr>
      </w:pPr>
    </w:p>
    <w:p w14:paraId="609C9135" w14:textId="01678BC7" w:rsidR="00336CF6" w:rsidRDefault="00336CF6" w:rsidP="0023030B">
      <w:pPr>
        <w:jc w:val="both"/>
        <w:rPr>
          <w:rFonts w:ascii="Klavika Regular" w:hAnsi="Klavika Regular"/>
          <w:sz w:val="22"/>
          <w:szCs w:val="22"/>
        </w:rPr>
      </w:pPr>
      <w:r>
        <w:rPr>
          <w:rFonts w:ascii="Klavika Regular" w:hAnsi="Klavika Regular"/>
          <w:sz w:val="22"/>
          <w:szCs w:val="22"/>
        </w:rPr>
        <w:t xml:space="preserve">De </w:t>
      </w:r>
      <w:proofErr w:type="spellStart"/>
      <w:r>
        <w:rPr>
          <w:rFonts w:ascii="Klavika Regular" w:hAnsi="Klavika Regular"/>
          <w:sz w:val="22"/>
          <w:szCs w:val="22"/>
        </w:rPr>
        <w:t>Ridder</w:t>
      </w:r>
      <w:proofErr w:type="spellEnd"/>
      <w:r>
        <w:rPr>
          <w:rFonts w:ascii="Klavika Regular" w:hAnsi="Klavika Regular"/>
          <w:sz w:val="22"/>
          <w:szCs w:val="22"/>
        </w:rPr>
        <w:t xml:space="preserve">, André, « Bulletin archéologique », </w:t>
      </w:r>
      <w:r w:rsidRPr="00336CF6">
        <w:rPr>
          <w:rFonts w:ascii="Klavika Regular" w:hAnsi="Klavika Regular"/>
          <w:i/>
          <w:iCs/>
          <w:sz w:val="22"/>
          <w:szCs w:val="22"/>
        </w:rPr>
        <w:t>Revue des Études Grecques</w:t>
      </w:r>
      <w:r>
        <w:rPr>
          <w:rFonts w:ascii="Klavika Regular" w:hAnsi="Klavika Regular"/>
          <w:sz w:val="22"/>
          <w:szCs w:val="22"/>
        </w:rPr>
        <w:t>, 22, 1909, p. 276-305.</w:t>
      </w:r>
    </w:p>
    <w:p w14:paraId="2B16A73C" w14:textId="62AF5813" w:rsidR="00336CF6" w:rsidRDefault="00336CF6" w:rsidP="0023030B">
      <w:pPr>
        <w:jc w:val="both"/>
        <w:rPr>
          <w:rFonts w:ascii="Klavika Regular" w:hAnsi="Klavika Regular"/>
          <w:sz w:val="22"/>
          <w:szCs w:val="22"/>
        </w:rPr>
      </w:pPr>
    </w:p>
    <w:p w14:paraId="181098B7" w14:textId="717B87D3" w:rsidR="00F01A0A" w:rsidRDefault="00F01A0A" w:rsidP="0023030B">
      <w:pPr>
        <w:jc w:val="both"/>
        <w:rPr>
          <w:rFonts w:ascii="Klavika Regular" w:hAnsi="Klavika Regular"/>
          <w:sz w:val="22"/>
          <w:szCs w:val="22"/>
        </w:rPr>
      </w:pPr>
      <w:r>
        <w:rPr>
          <w:rFonts w:ascii="Klavika Regular" w:hAnsi="Klavika Regular"/>
          <w:sz w:val="22"/>
          <w:szCs w:val="22"/>
        </w:rPr>
        <w:t xml:space="preserve">Etienne, Caroline, </w:t>
      </w:r>
      <w:r w:rsidRPr="00F01A0A">
        <w:rPr>
          <w:rFonts w:ascii="Klavika Regular" w:hAnsi="Klavika Regular"/>
          <w:i/>
          <w:iCs/>
          <w:sz w:val="22"/>
          <w:szCs w:val="22"/>
        </w:rPr>
        <w:t>Le Sanglier. Rencontres privilégiées avec la bête noir</w:t>
      </w:r>
      <w:r>
        <w:rPr>
          <w:rFonts w:ascii="Klavika Regular" w:hAnsi="Klavika Regular"/>
          <w:sz w:val="22"/>
          <w:szCs w:val="22"/>
        </w:rPr>
        <w:t>e, Mèze, Biotope Éditions, 2015.</w:t>
      </w:r>
    </w:p>
    <w:p w14:paraId="7A024C43" w14:textId="77777777" w:rsidR="00F01A0A" w:rsidRDefault="00F01A0A" w:rsidP="0023030B">
      <w:pPr>
        <w:jc w:val="both"/>
        <w:rPr>
          <w:rFonts w:ascii="Klavika Regular" w:hAnsi="Klavika Regular"/>
          <w:sz w:val="22"/>
          <w:szCs w:val="22"/>
        </w:rPr>
      </w:pPr>
    </w:p>
    <w:p w14:paraId="6F74A5BD" w14:textId="61E2A333" w:rsidR="005E15E1" w:rsidRDefault="005E15E1" w:rsidP="0023030B">
      <w:pPr>
        <w:jc w:val="both"/>
        <w:rPr>
          <w:rFonts w:ascii="Klavika Regular" w:hAnsi="Klavika Regular"/>
          <w:sz w:val="22"/>
          <w:szCs w:val="22"/>
        </w:rPr>
      </w:pPr>
      <w:proofErr w:type="spellStart"/>
      <w:r>
        <w:rPr>
          <w:rFonts w:ascii="Klavika Regular" w:hAnsi="Klavika Regular"/>
          <w:sz w:val="22"/>
          <w:szCs w:val="22"/>
        </w:rPr>
        <w:lastRenderedPageBreak/>
        <w:t>Joubin</w:t>
      </w:r>
      <w:proofErr w:type="spellEnd"/>
      <w:r>
        <w:rPr>
          <w:rFonts w:ascii="Klavika Regular" w:hAnsi="Klavika Regular"/>
          <w:sz w:val="22"/>
          <w:szCs w:val="22"/>
        </w:rPr>
        <w:t xml:space="preserve">, André, « Stèle funéraire archaïque de Symi », </w:t>
      </w:r>
      <w:r w:rsidRPr="005E15E1">
        <w:rPr>
          <w:rFonts w:ascii="Klavika Regular" w:hAnsi="Klavika Regular"/>
          <w:i/>
          <w:iCs/>
          <w:sz w:val="22"/>
          <w:szCs w:val="22"/>
        </w:rPr>
        <w:t>Bulletin de Correspondance Hellénique</w:t>
      </w:r>
      <w:r>
        <w:rPr>
          <w:rFonts w:ascii="Klavika Regular" w:hAnsi="Klavika Regular"/>
          <w:sz w:val="22"/>
          <w:szCs w:val="22"/>
        </w:rPr>
        <w:t>, 18, 1894, p. 221-225.</w:t>
      </w:r>
    </w:p>
    <w:p w14:paraId="24FE6FC5" w14:textId="77777777" w:rsidR="005E15E1" w:rsidRDefault="005E15E1" w:rsidP="0023030B">
      <w:pPr>
        <w:jc w:val="both"/>
        <w:rPr>
          <w:rFonts w:ascii="Klavika Regular" w:hAnsi="Klavika Regular"/>
          <w:sz w:val="22"/>
          <w:szCs w:val="22"/>
        </w:rPr>
      </w:pPr>
    </w:p>
    <w:p w14:paraId="080DA1DC" w14:textId="51B9770E" w:rsidR="00D54175" w:rsidRDefault="00D54175" w:rsidP="0023030B">
      <w:pPr>
        <w:jc w:val="both"/>
        <w:rPr>
          <w:rFonts w:ascii="Klavika Regular" w:hAnsi="Klavika Regular"/>
          <w:sz w:val="22"/>
          <w:szCs w:val="22"/>
        </w:rPr>
      </w:pPr>
      <w:proofErr w:type="spellStart"/>
      <w:r>
        <w:rPr>
          <w:rFonts w:ascii="Klavika Regular" w:hAnsi="Klavika Regular"/>
          <w:sz w:val="22"/>
          <w:szCs w:val="22"/>
        </w:rPr>
        <w:t>MacIntosh</w:t>
      </w:r>
      <w:proofErr w:type="spellEnd"/>
      <w:r>
        <w:rPr>
          <w:rFonts w:ascii="Klavika Regular" w:hAnsi="Klavika Regular"/>
          <w:sz w:val="22"/>
          <w:szCs w:val="22"/>
        </w:rPr>
        <w:t xml:space="preserve"> </w:t>
      </w:r>
      <w:proofErr w:type="spellStart"/>
      <w:r>
        <w:rPr>
          <w:rFonts w:ascii="Klavika Regular" w:hAnsi="Klavika Regular"/>
          <w:sz w:val="22"/>
          <w:szCs w:val="22"/>
        </w:rPr>
        <w:t>Turfa</w:t>
      </w:r>
      <w:proofErr w:type="spellEnd"/>
      <w:r>
        <w:rPr>
          <w:rFonts w:ascii="Klavika Regular" w:hAnsi="Klavika Regular"/>
          <w:sz w:val="22"/>
          <w:szCs w:val="22"/>
        </w:rPr>
        <w:t xml:space="preserve">, Jean, « Votive </w:t>
      </w:r>
      <w:proofErr w:type="spellStart"/>
      <w:r>
        <w:rPr>
          <w:rFonts w:ascii="Klavika Regular" w:hAnsi="Klavika Regular"/>
          <w:sz w:val="22"/>
          <w:szCs w:val="22"/>
        </w:rPr>
        <w:t>offerings</w:t>
      </w:r>
      <w:proofErr w:type="spellEnd"/>
      <w:r>
        <w:rPr>
          <w:rFonts w:ascii="Klavika Regular" w:hAnsi="Klavika Regular"/>
          <w:sz w:val="22"/>
          <w:szCs w:val="22"/>
        </w:rPr>
        <w:t xml:space="preserve"> in </w:t>
      </w:r>
      <w:proofErr w:type="spellStart"/>
      <w:r>
        <w:rPr>
          <w:rFonts w:ascii="Klavika Regular" w:hAnsi="Klavika Regular"/>
          <w:sz w:val="22"/>
          <w:szCs w:val="22"/>
        </w:rPr>
        <w:t>Etruscan</w:t>
      </w:r>
      <w:proofErr w:type="spellEnd"/>
      <w:r>
        <w:rPr>
          <w:rFonts w:ascii="Klavika Regular" w:hAnsi="Klavika Regular"/>
          <w:sz w:val="22"/>
          <w:szCs w:val="22"/>
        </w:rPr>
        <w:t xml:space="preserve"> religion », </w:t>
      </w:r>
      <w:r w:rsidRPr="008B6501">
        <w:rPr>
          <w:rFonts w:ascii="Klavika Regular" w:hAnsi="Klavika Regular"/>
          <w:i/>
          <w:iCs/>
          <w:sz w:val="22"/>
          <w:szCs w:val="22"/>
        </w:rPr>
        <w:t>in</w:t>
      </w:r>
      <w:r>
        <w:rPr>
          <w:rFonts w:ascii="Klavika Regular" w:hAnsi="Klavika Regular"/>
          <w:sz w:val="22"/>
          <w:szCs w:val="22"/>
        </w:rPr>
        <w:t xml:space="preserve"> </w:t>
      </w:r>
      <w:r w:rsidR="008B6501">
        <w:rPr>
          <w:rFonts w:ascii="Klavika Regular" w:hAnsi="Klavika Regular"/>
          <w:sz w:val="22"/>
          <w:szCs w:val="22"/>
        </w:rPr>
        <w:t>D</w:t>
      </w:r>
      <w:r>
        <w:rPr>
          <w:rFonts w:ascii="Klavika Regular" w:hAnsi="Klavika Regular"/>
          <w:sz w:val="22"/>
          <w:szCs w:val="22"/>
        </w:rPr>
        <w:t xml:space="preserve">e </w:t>
      </w:r>
      <w:proofErr w:type="spellStart"/>
      <w:r>
        <w:rPr>
          <w:rFonts w:ascii="Klavika Regular" w:hAnsi="Klavika Regular"/>
          <w:sz w:val="22"/>
          <w:szCs w:val="22"/>
        </w:rPr>
        <w:t>Grummond</w:t>
      </w:r>
      <w:proofErr w:type="spellEnd"/>
      <w:r>
        <w:rPr>
          <w:rFonts w:ascii="Klavika Regular" w:hAnsi="Klavika Regular"/>
          <w:sz w:val="22"/>
          <w:szCs w:val="22"/>
        </w:rPr>
        <w:t xml:space="preserve">, </w:t>
      </w:r>
      <w:r w:rsidR="008B6501">
        <w:rPr>
          <w:rFonts w:ascii="Klavika Regular" w:hAnsi="Klavika Regular"/>
          <w:sz w:val="22"/>
          <w:szCs w:val="22"/>
        </w:rPr>
        <w:t xml:space="preserve">Nancy, </w:t>
      </w:r>
      <w:r>
        <w:rPr>
          <w:rFonts w:ascii="Klavika Regular" w:hAnsi="Klavika Regular"/>
          <w:sz w:val="22"/>
          <w:szCs w:val="22"/>
        </w:rPr>
        <w:t xml:space="preserve">Simon, </w:t>
      </w:r>
      <w:r w:rsidR="008B6501">
        <w:rPr>
          <w:rFonts w:ascii="Klavika Regular" w:hAnsi="Klavika Regular"/>
          <w:sz w:val="22"/>
          <w:szCs w:val="22"/>
        </w:rPr>
        <w:t>Erika (</w:t>
      </w:r>
      <w:proofErr w:type="spellStart"/>
      <w:r w:rsidR="008B6501">
        <w:rPr>
          <w:rFonts w:ascii="Klavika Regular" w:hAnsi="Klavika Regular"/>
          <w:sz w:val="22"/>
          <w:szCs w:val="22"/>
        </w:rPr>
        <w:t>eds</w:t>
      </w:r>
      <w:proofErr w:type="spellEnd"/>
      <w:r w:rsidR="008B6501">
        <w:rPr>
          <w:rFonts w:ascii="Klavika Regular" w:hAnsi="Klavika Regular"/>
          <w:sz w:val="22"/>
          <w:szCs w:val="22"/>
        </w:rPr>
        <w:t xml:space="preserve">), </w:t>
      </w:r>
      <w:r w:rsidR="008B6501" w:rsidRPr="008B6501">
        <w:rPr>
          <w:rFonts w:ascii="Klavika Regular" w:hAnsi="Klavika Regular"/>
          <w:i/>
          <w:iCs/>
          <w:sz w:val="22"/>
          <w:szCs w:val="22"/>
        </w:rPr>
        <w:t xml:space="preserve">The Religion of the </w:t>
      </w:r>
      <w:proofErr w:type="spellStart"/>
      <w:r w:rsidR="008B6501" w:rsidRPr="008B6501">
        <w:rPr>
          <w:rFonts w:ascii="Klavika Regular" w:hAnsi="Klavika Regular"/>
          <w:i/>
          <w:iCs/>
          <w:sz w:val="22"/>
          <w:szCs w:val="22"/>
        </w:rPr>
        <w:t>Etruscans</w:t>
      </w:r>
      <w:proofErr w:type="spellEnd"/>
      <w:r w:rsidR="008B6501">
        <w:rPr>
          <w:rFonts w:ascii="Klavika Regular" w:hAnsi="Klavika Regular"/>
          <w:sz w:val="22"/>
          <w:szCs w:val="22"/>
        </w:rPr>
        <w:t xml:space="preserve">, Austin, </w:t>
      </w:r>
      <w:proofErr w:type="spellStart"/>
      <w:r w:rsidR="008B6501">
        <w:rPr>
          <w:rFonts w:ascii="Klavika Regular" w:hAnsi="Klavika Regular"/>
          <w:sz w:val="22"/>
          <w:szCs w:val="22"/>
        </w:rPr>
        <w:t>University</w:t>
      </w:r>
      <w:proofErr w:type="spellEnd"/>
      <w:r w:rsidR="008B6501">
        <w:rPr>
          <w:rFonts w:ascii="Klavika Regular" w:hAnsi="Klavika Regular"/>
          <w:sz w:val="22"/>
          <w:szCs w:val="22"/>
        </w:rPr>
        <w:t xml:space="preserve"> of Texas </w:t>
      </w:r>
      <w:proofErr w:type="spellStart"/>
      <w:r w:rsidR="008B6501">
        <w:rPr>
          <w:rFonts w:ascii="Klavika Regular" w:hAnsi="Klavika Regular"/>
          <w:sz w:val="22"/>
          <w:szCs w:val="22"/>
        </w:rPr>
        <w:t>Press</w:t>
      </w:r>
      <w:proofErr w:type="spellEnd"/>
      <w:r w:rsidR="008B6501">
        <w:rPr>
          <w:rFonts w:ascii="Klavika Regular" w:hAnsi="Klavika Regular"/>
          <w:sz w:val="22"/>
          <w:szCs w:val="22"/>
        </w:rPr>
        <w:t xml:space="preserve">, 2006, </w:t>
      </w:r>
      <w:r>
        <w:rPr>
          <w:rFonts w:ascii="Klavika Regular" w:hAnsi="Klavika Regular"/>
          <w:sz w:val="22"/>
          <w:szCs w:val="22"/>
        </w:rPr>
        <w:t>p. 90-115.</w:t>
      </w:r>
    </w:p>
    <w:p w14:paraId="60D9BF20" w14:textId="77777777" w:rsidR="00D54175" w:rsidRPr="005615CB" w:rsidRDefault="00D54175" w:rsidP="0023030B">
      <w:pPr>
        <w:jc w:val="both"/>
        <w:rPr>
          <w:rFonts w:ascii="Klavika Regular" w:hAnsi="Klavika Regular"/>
          <w:sz w:val="22"/>
          <w:szCs w:val="22"/>
        </w:rPr>
      </w:pPr>
    </w:p>
    <w:p w14:paraId="16CA380B" w14:textId="1A3A9B2C" w:rsidR="005615CB" w:rsidRPr="005615CB" w:rsidRDefault="005615CB" w:rsidP="0023030B">
      <w:pPr>
        <w:jc w:val="both"/>
        <w:rPr>
          <w:rFonts w:ascii="Klavika Regular" w:hAnsi="Klavika Regular"/>
          <w:sz w:val="22"/>
          <w:szCs w:val="22"/>
        </w:rPr>
      </w:pPr>
      <w:proofErr w:type="spellStart"/>
      <w:r w:rsidRPr="005615CB">
        <w:rPr>
          <w:rFonts w:ascii="Klavika Regular" w:hAnsi="Klavika Regular"/>
          <w:sz w:val="22"/>
          <w:szCs w:val="22"/>
        </w:rPr>
        <w:t>Mosler</w:t>
      </w:r>
      <w:proofErr w:type="spellEnd"/>
      <w:r w:rsidRPr="005615CB">
        <w:rPr>
          <w:rFonts w:ascii="Klavika Regular" w:hAnsi="Klavika Regular"/>
          <w:sz w:val="22"/>
          <w:szCs w:val="22"/>
        </w:rPr>
        <w:t>-Berger</w:t>
      </w:r>
      <w:r>
        <w:rPr>
          <w:rFonts w:ascii="Klavika Regular" w:hAnsi="Klavika Regular"/>
          <w:sz w:val="22"/>
          <w:szCs w:val="22"/>
        </w:rPr>
        <w:t>, Christa</w:t>
      </w:r>
      <w:r w:rsidRPr="005615CB">
        <w:rPr>
          <w:rFonts w:ascii="Klavika Regular" w:hAnsi="Klavika Regular"/>
          <w:sz w:val="22"/>
          <w:szCs w:val="22"/>
        </w:rPr>
        <w:t>, « Portrait du sanglier »</w:t>
      </w:r>
      <w:r>
        <w:rPr>
          <w:rFonts w:ascii="Klavika Regular" w:hAnsi="Klavika Regular"/>
          <w:sz w:val="22"/>
          <w:szCs w:val="22"/>
        </w:rPr>
        <w:t>. En ligne :</w:t>
      </w:r>
      <w:r w:rsidRPr="005615CB">
        <w:rPr>
          <w:rFonts w:ascii="Klavika Regular" w:hAnsi="Klavika Regular"/>
          <w:sz w:val="22"/>
          <w:szCs w:val="22"/>
        </w:rPr>
        <w:t xml:space="preserve"> </w:t>
      </w:r>
      <w:hyperlink r:id="rId8" w:history="1">
        <w:r w:rsidRPr="001C08F0">
          <w:rPr>
            <w:rStyle w:val="Lienhypertexte"/>
            <w:rFonts w:ascii="Klavika Regular" w:hAnsi="Klavika Regular"/>
            <w:sz w:val="22"/>
            <w:szCs w:val="22"/>
          </w:rPr>
          <w:t>https://www.wildschwein-sanglier.ch/pdf/annexe_1_f.pdf</w:t>
        </w:r>
      </w:hyperlink>
      <w:r w:rsidRPr="005615CB">
        <w:rPr>
          <w:rFonts w:ascii="Klavika Regular" w:hAnsi="Klavika Regular"/>
          <w:sz w:val="22"/>
          <w:szCs w:val="22"/>
        </w:rPr>
        <w:t>.</w:t>
      </w:r>
      <w:r>
        <w:rPr>
          <w:rFonts w:ascii="Klavika Regular" w:hAnsi="Klavika Regular"/>
          <w:sz w:val="22"/>
          <w:szCs w:val="22"/>
        </w:rPr>
        <w:t xml:space="preserve"> </w:t>
      </w:r>
    </w:p>
    <w:p w14:paraId="4DEFCEA2" w14:textId="77777777" w:rsidR="00395C69" w:rsidRDefault="00395C69" w:rsidP="00395C69">
      <w:pPr>
        <w:jc w:val="both"/>
        <w:rPr>
          <w:rFonts w:ascii="Klavika Regular" w:hAnsi="Klavika Regular"/>
          <w:sz w:val="22"/>
          <w:szCs w:val="22"/>
        </w:rPr>
      </w:pPr>
    </w:p>
    <w:p w14:paraId="3093037D" w14:textId="479880E5" w:rsidR="004F15CA" w:rsidRDefault="004F15CA" w:rsidP="004F15CA">
      <w:pPr>
        <w:jc w:val="both"/>
        <w:rPr>
          <w:rFonts w:ascii="Klavika Regular" w:hAnsi="Klavika Regular"/>
          <w:sz w:val="22"/>
          <w:szCs w:val="22"/>
        </w:rPr>
      </w:pPr>
      <w:proofErr w:type="spellStart"/>
      <w:r>
        <w:rPr>
          <w:rFonts w:ascii="Klavika Regular" w:hAnsi="Klavika Regular"/>
          <w:sz w:val="22"/>
          <w:szCs w:val="22"/>
        </w:rPr>
        <w:t>Schefold</w:t>
      </w:r>
      <w:proofErr w:type="spellEnd"/>
      <w:r>
        <w:rPr>
          <w:rFonts w:ascii="Klavika Regular" w:hAnsi="Klavika Regular"/>
          <w:sz w:val="22"/>
          <w:szCs w:val="22"/>
        </w:rPr>
        <w:t xml:space="preserve">, Karl, </w:t>
      </w:r>
      <w:proofErr w:type="spellStart"/>
      <w:r w:rsidRPr="004F15CA">
        <w:rPr>
          <w:rFonts w:ascii="Klavika Regular" w:hAnsi="Klavika Regular"/>
          <w:i/>
          <w:iCs/>
          <w:sz w:val="22"/>
          <w:szCs w:val="22"/>
        </w:rPr>
        <w:t>Meisterwerke</w:t>
      </w:r>
      <w:proofErr w:type="spellEnd"/>
      <w:r w:rsidRPr="004F15CA">
        <w:rPr>
          <w:rFonts w:ascii="Klavika Regular" w:hAnsi="Klavika Regular"/>
          <w:i/>
          <w:iCs/>
          <w:sz w:val="22"/>
          <w:szCs w:val="22"/>
        </w:rPr>
        <w:t xml:space="preserve"> </w:t>
      </w:r>
      <w:proofErr w:type="spellStart"/>
      <w:r w:rsidRPr="004F15CA">
        <w:rPr>
          <w:rFonts w:ascii="Klavika Regular" w:hAnsi="Klavika Regular"/>
          <w:i/>
          <w:iCs/>
          <w:sz w:val="22"/>
          <w:szCs w:val="22"/>
        </w:rPr>
        <w:t>Griechischer</w:t>
      </w:r>
      <w:proofErr w:type="spellEnd"/>
      <w:r w:rsidRPr="004F15CA">
        <w:rPr>
          <w:rFonts w:ascii="Klavika Regular" w:hAnsi="Klavika Regular"/>
          <w:i/>
          <w:iCs/>
          <w:sz w:val="22"/>
          <w:szCs w:val="22"/>
        </w:rPr>
        <w:t xml:space="preserve"> Kunst</w:t>
      </w:r>
      <w:r>
        <w:rPr>
          <w:rFonts w:ascii="Klavika Regular" w:hAnsi="Klavika Regular"/>
          <w:sz w:val="22"/>
          <w:szCs w:val="22"/>
        </w:rPr>
        <w:t>,</w:t>
      </w:r>
      <w:r w:rsidR="00993D93">
        <w:rPr>
          <w:rFonts w:ascii="Klavika Regular" w:hAnsi="Klavika Regular"/>
          <w:sz w:val="22"/>
          <w:szCs w:val="22"/>
        </w:rPr>
        <w:t xml:space="preserve"> </w:t>
      </w:r>
      <w:r w:rsidR="00EB2B08">
        <w:rPr>
          <w:rFonts w:ascii="Klavika Regular" w:hAnsi="Klavika Regular"/>
          <w:sz w:val="22"/>
          <w:szCs w:val="22"/>
        </w:rPr>
        <w:t xml:space="preserve">18. Juni-13. </w:t>
      </w:r>
      <w:proofErr w:type="spellStart"/>
      <w:r w:rsidR="00EB2B08">
        <w:rPr>
          <w:rFonts w:ascii="Klavika Regular" w:hAnsi="Klavika Regular"/>
          <w:sz w:val="22"/>
          <w:szCs w:val="22"/>
        </w:rPr>
        <w:t>September</w:t>
      </w:r>
      <w:proofErr w:type="spellEnd"/>
      <w:r w:rsidR="00EB2B08">
        <w:rPr>
          <w:rFonts w:ascii="Klavika Regular" w:hAnsi="Klavika Regular"/>
          <w:sz w:val="22"/>
          <w:szCs w:val="22"/>
        </w:rPr>
        <w:t xml:space="preserve"> 1960</w:t>
      </w:r>
      <w:r w:rsidR="00993D93">
        <w:rPr>
          <w:rFonts w:ascii="Klavika Regular" w:hAnsi="Klavika Regular"/>
          <w:sz w:val="22"/>
          <w:szCs w:val="22"/>
        </w:rPr>
        <w:t>,</w:t>
      </w:r>
      <w:r>
        <w:rPr>
          <w:rFonts w:ascii="Klavika Regular" w:hAnsi="Klavika Regular"/>
          <w:sz w:val="22"/>
          <w:szCs w:val="22"/>
        </w:rPr>
        <w:t xml:space="preserve"> Bâle-Stuttgart, Benno </w:t>
      </w:r>
      <w:proofErr w:type="spellStart"/>
      <w:r>
        <w:rPr>
          <w:rFonts w:ascii="Klavika Regular" w:hAnsi="Klavika Regular"/>
          <w:sz w:val="22"/>
          <w:szCs w:val="22"/>
        </w:rPr>
        <w:t>Schwabe</w:t>
      </w:r>
      <w:proofErr w:type="spellEnd"/>
      <w:r>
        <w:rPr>
          <w:rFonts w:ascii="Klavika Regular" w:hAnsi="Klavika Regular"/>
          <w:sz w:val="22"/>
          <w:szCs w:val="22"/>
        </w:rPr>
        <w:t xml:space="preserve"> &amp; </w:t>
      </w:r>
      <w:proofErr w:type="spellStart"/>
      <w:r>
        <w:rPr>
          <w:rFonts w:ascii="Klavika Regular" w:hAnsi="Klavika Regular"/>
          <w:sz w:val="22"/>
          <w:szCs w:val="22"/>
        </w:rPr>
        <w:t>co</w:t>
      </w:r>
      <w:proofErr w:type="spellEnd"/>
      <w:r>
        <w:rPr>
          <w:rFonts w:ascii="Klavika Regular" w:hAnsi="Klavika Regular"/>
          <w:sz w:val="22"/>
          <w:szCs w:val="22"/>
        </w:rPr>
        <w:t xml:space="preserve"> </w:t>
      </w:r>
      <w:proofErr w:type="spellStart"/>
      <w:r>
        <w:rPr>
          <w:rFonts w:ascii="Klavika Regular" w:hAnsi="Klavika Regular"/>
          <w:sz w:val="22"/>
          <w:szCs w:val="22"/>
        </w:rPr>
        <w:t>Verlag</w:t>
      </w:r>
      <w:proofErr w:type="spellEnd"/>
      <w:r>
        <w:rPr>
          <w:rFonts w:ascii="Klavika Regular" w:hAnsi="Klavika Regular"/>
          <w:sz w:val="22"/>
          <w:szCs w:val="22"/>
        </w:rPr>
        <w:t>, 1960.</w:t>
      </w:r>
    </w:p>
    <w:p w14:paraId="508BA6D5" w14:textId="77777777" w:rsidR="004F15CA" w:rsidRDefault="004F15CA" w:rsidP="004F15CA">
      <w:pPr>
        <w:jc w:val="both"/>
        <w:rPr>
          <w:rFonts w:ascii="Klavika Regular" w:hAnsi="Klavika Regular"/>
          <w:sz w:val="22"/>
          <w:szCs w:val="22"/>
        </w:rPr>
      </w:pPr>
    </w:p>
    <w:p w14:paraId="19A35F40" w14:textId="60FC665C" w:rsidR="00395C69" w:rsidRPr="0062278E" w:rsidRDefault="00395C69" w:rsidP="00395C69">
      <w:pPr>
        <w:jc w:val="both"/>
        <w:rPr>
          <w:rFonts w:ascii="Klavika Regular" w:hAnsi="Klavika Regular"/>
          <w:sz w:val="22"/>
          <w:szCs w:val="22"/>
        </w:rPr>
      </w:pPr>
      <w:proofErr w:type="spellStart"/>
      <w:r>
        <w:rPr>
          <w:rFonts w:ascii="Klavika Regular" w:hAnsi="Klavika Regular"/>
          <w:sz w:val="22"/>
          <w:szCs w:val="22"/>
        </w:rPr>
        <w:t>Thelamon</w:t>
      </w:r>
      <w:proofErr w:type="spellEnd"/>
      <w:r w:rsidRPr="0062278E">
        <w:rPr>
          <w:rFonts w:ascii="Klavika Regular" w:hAnsi="Klavika Regular"/>
          <w:sz w:val="22"/>
          <w:szCs w:val="22"/>
        </w:rPr>
        <w:t xml:space="preserve">, </w:t>
      </w:r>
      <w:r>
        <w:rPr>
          <w:rFonts w:ascii="Klavika Regular" w:hAnsi="Klavika Regular"/>
          <w:sz w:val="22"/>
          <w:szCs w:val="22"/>
        </w:rPr>
        <w:t>Françoise</w:t>
      </w:r>
      <w:r w:rsidRPr="0062278E">
        <w:rPr>
          <w:rFonts w:ascii="Klavika Regular" w:hAnsi="Klavika Regular"/>
          <w:sz w:val="22"/>
          <w:szCs w:val="22"/>
        </w:rPr>
        <w:t>, « </w:t>
      </w:r>
      <w:r>
        <w:rPr>
          <w:rFonts w:ascii="Klavika Regular" w:hAnsi="Klavika Regular"/>
          <w:sz w:val="22"/>
          <w:szCs w:val="22"/>
        </w:rPr>
        <w:t>Le sanglier et le bœuf entre hommes et dieux : chasser l’animal sauvage, sacrifier l’animal domestique en Grèce ancienne</w:t>
      </w:r>
      <w:r w:rsidRPr="0062278E">
        <w:rPr>
          <w:rFonts w:ascii="Klavika Regular" w:hAnsi="Klavika Regular"/>
          <w:sz w:val="22"/>
          <w:szCs w:val="22"/>
        </w:rPr>
        <w:t xml:space="preserve"> », </w:t>
      </w:r>
      <w:r w:rsidRPr="00E74718">
        <w:rPr>
          <w:rFonts w:ascii="Klavika Regular" w:hAnsi="Klavika Regular"/>
          <w:i/>
          <w:iCs/>
          <w:sz w:val="22"/>
          <w:szCs w:val="22"/>
        </w:rPr>
        <w:t>in</w:t>
      </w:r>
      <w:r>
        <w:rPr>
          <w:rFonts w:ascii="Klavika Regular" w:hAnsi="Klavika Regular"/>
          <w:sz w:val="22"/>
          <w:szCs w:val="22"/>
        </w:rPr>
        <w:t xml:space="preserve"> Besseyre, Marianne, Le </w:t>
      </w:r>
      <w:proofErr w:type="spellStart"/>
      <w:r>
        <w:rPr>
          <w:rFonts w:ascii="Klavika Regular" w:hAnsi="Klavika Regular"/>
          <w:sz w:val="22"/>
          <w:szCs w:val="22"/>
        </w:rPr>
        <w:t>Pogam</w:t>
      </w:r>
      <w:proofErr w:type="spellEnd"/>
      <w:r>
        <w:rPr>
          <w:rFonts w:ascii="Klavika Regular" w:hAnsi="Klavika Regular"/>
          <w:sz w:val="22"/>
          <w:szCs w:val="22"/>
        </w:rPr>
        <w:t>, Pierre-Yves, Meunier, Florian (</w:t>
      </w:r>
      <w:proofErr w:type="spellStart"/>
      <w:r>
        <w:rPr>
          <w:rFonts w:ascii="Klavika Regular" w:hAnsi="Klavika Regular"/>
          <w:sz w:val="22"/>
          <w:szCs w:val="22"/>
        </w:rPr>
        <w:t>éds</w:t>
      </w:r>
      <w:proofErr w:type="spellEnd"/>
      <w:r>
        <w:rPr>
          <w:rFonts w:ascii="Klavika Regular" w:hAnsi="Klavika Regular"/>
          <w:sz w:val="22"/>
          <w:szCs w:val="22"/>
        </w:rPr>
        <w:t xml:space="preserve">), </w:t>
      </w:r>
      <w:r>
        <w:rPr>
          <w:rFonts w:ascii="Klavika Regular" w:hAnsi="Klavika Regular"/>
          <w:i/>
          <w:iCs/>
          <w:sz w:val="22"/>
          <w:szCs w:val="22"/>
        </w:rPr>
        <w:t>L’animal symbole</w:t>
      </w:r>
      <w:r>
        <w:rPr>
          <w:rFonts w:ascii="Klavika Regular" w:hAnsi="Klavika Regular"/>
          <w:sz w:val="22"/>
          <w:szCs w:val="22"/>
        </w:rPr>
        <w:t>, Paris, Éditions du Comité des travaux historiques et scientifiques, 2019</w:t>
      </w:r>
      <w:r w:rsidRPr="0062278E">
        <w:rPr>
          <w:rFonts w:ascii="Klavika Regular" w:hAnsi="Klavika Regular"/>
          <w:sz w:val="22"/>
          <w:szCs w:val="22"/>
        </w:rPr>
        <w:t xml:space="preserve">, p. </w:t>
      </w:r>
      <w:r>
        <w:rPr>
          <w:rFonts w:ascii="Klavika Regular" w:hAnsi="Klavika Regular"/>
          <w:sz w:val="22"/>
          <w:szCs w:val="22"/>
        </w:rPr>
        <w:t>265</w:t>
      </w:r>
      <w:r w:rsidRPr="0062278E">
        <w:rPr>
          <w:rFonts w:ascii="Klavika Regular" w:hAnsi="Klavika Regular"/>
          <w:sz w:val="22"/>
          <w:szCs w:val="22"/>
        </w:rPr>
        <w:t>-</w:t>
      </w:r>
      <w:r>
        <w:rPr>
          <w:rFonts w:ascii="Klavika Regular" w:hAnsi="Klavika Regular"/>
          <w:sz w:val="22"/>
          <w:szCs w:val="22"/>
        </w:rPr>
        <w:t>2</w:t>
      </w:r>
      <w:r w:rsidRPr="0062278E">
        <w:rPr>
          <w:rFonts w:ascii="Klavika Regular" w:hAnsi="Klavika Regular"/>
          <w:sz w:val="22"/>
          <w:szCs w:val="22"/>
        </w:rPr>
        <w:t>7</w:t>
      </w:r>
      <w:r>
        <w:rPr>
          <w:rFonts w:ascii="Klavika Regular" w:hAnsi="Klavika Regular"/>
          <w:sz w:val="22"/>
          <w:szCs w:val="22"/>
        </w:rPr>
        <w:t>8</w:t>
      </w:r>
      <w:r w:rsidRPr="0062278E">
        <w:rPr>
          <w:rFonts w:ascii="Klavika Regular" w:hAnsi="Klavika Regular"/>
          <w:sz w:val="22"/>
          <w:szCs w:val="22"/>
        </w:rPr>
        <w:t>.</w:t>
      </w:r>
      <w:r>
        <w:rPr>
          <w:rFonts w:ascii="Klavika Regular" w:hAnsi="Klavika Regular"/>
          <w:sz w:val="22"/>
          <w:szCs w:val="22"/>
        </w:rPr>
        <w:t xml:space="preserve"> </w:t>
      </w:r>
    </w:p>
    <w:p w14:paraId="2B89CFFA" w14:textId="77777777" w:rsidR="00395C69" w:rsidRPr="0062278E" w:rsidRDefault="00395C69" w:rsidP="00395C69">
      <w:pPr>
        <w:jc w:val="both"/>
        <w:rPr>
          <w:rFonts w:ascii="Klavika Regular" w:hAnsi="Klavika Regular"/>
          <w:sz w:val="22"/>
          <w:szCs w:val="22"/>
        </w:rPr>
      </w:pPr>
    </w:p>
    <w:p w14:paraId="2AE1CD9D" w14:textId="01DD763E" w:rsidR="0023030B" w:rsidRDefault="0023030B" w:rsidP="0023030B">
      <w:pPr>
        <w:rPr>
          <w:rFonts w:ascii="Klavika Regular" w:hAnsi="Klavika Regular"/>
          <w:b/>
          <w:bCs/>
          <w:i/>
          <w:sz w:val="22"/>
          <w:szCs w:val="22"/>
        </w:rPr>
      </w:pPr>
      <w:r>
        <w:rPr>
          <w:rFonts w:ascii="Klavika Regular" w:hAnsi="Klavika Regular"/>
          <w:b/>
          <w:bCs/>
          <w:i/>
          <w:sz w:val="22"/>
          <w:szCs w:val="22"/>
        </w:rPr>
        <w:br w:type="page"/>
      </w:r>
    </w:p>
    <w:p w14:paraId="30119A81" w14:textId="4135C12B" w:rsidR="0023030B" w:rsidRDefault="0023030B" w:rsidP="0023030B">
      <w:pPr>
        <w:rPr>
          <w:rFonts w:ascii="Klavika Regular" w:hAnsi="Klavika Regular"/>
          <w:b/>
          <w:bCs/>
          <w:iCs/>
          <w:sz w:val="22"/>
          <w:szCs w:val="22"/>
        </w:rPr>
      </w:pPr>
      <w:r w:rsidRPr="003874B5">
        <w:rPr>
          <w:rFonts w:ascii="Klavika Regular" w:hAnsi="Klavika Regular"/>
          <w:b/>
          <w:bCs/>
          <w:iCs/>
          <w:sz w:val="22"/>
          <w:szCs w:val="22"/>
        </w:rPr>
        <w:lastRenderedPageBreak/>
        <w:t>Illustrations</w:t>
      </w:r>
    </w:p>
    <w:p w14:paraId="2E6121D4" w14:textId="77777777" w:rsidR="0023030B" w:rsidRPr="003874B5" w:rsidRDefault="0023030B" w:rsidP="0023030B">
      <w:pPr>
        <w:rPr>
          <w:rFonts w:ascii="Klavika Regular" w:hAnsi="Klavika Regular"/>
          <w:b/>
          <w:bCs/>
          <w:iCs/>
          <w:sz w:val="22"/>
          <w:szCs w:val="22"/>
        </w:rPr>
      </w:pPr>
    </w:p>
    <w:p w14:paraId="03930EFB" w14:textId="3FFDC08F" w:rsidR="004E36E4" w:rsidRDefault="0023030B" w:rsidP="0023030B">
      <w:pPr>
        <w:spacing w:line="360" w:lineRule="auto"/>
        <w:rPr>
          <w:rFonts w:ascii="Klavika Regular" w:hAnsi="Klavika Regular"/>
          <w:b/>
          <w:bCs/>
          <w:i/>
          <w:sz w:val="22"/>
          <w:szCs w:val="22"/>
        </w:rPr>
      </w:pPr>
      <w:r>
        <w:rPr>
          <w:rFonts w:ascii="Klavika Regular" w:hAnsi="Klavika Regular"/>
          <w:b/>
          <w:bCs/>
          <w:i/>
          <w:sz w:val="22"/>
          <w:szCs w:val="22"/>
        </w:rPr>
        <w:t xml:space="preserve"> </w:t>
      </w:r>
      <w:r w:rsidR="001F7530">
        <w:rPr>
          <w:rFonts w:ascii="Klavika Regular" w:hAnsi="Klavika Regular"/>
          <w:b/>
          <w:bCs/>
          <w:i/>
          <w:noProof/>
          <w:sz w:val="22"/>
          <w:szCs w:val="22"/>
        </w:rPr>
        <w:drawing>
          <wp:inline distT="0" distB="0" distL="0" distR="0" wp14:anchorId="27FAFB03" wp14:editId="3CB89DDC">
            <wp:extent cx="2814810" cy="1876437"/>
            <wp:effectExtent l="0" t="0" r="5080" b="3175"/>
            <wp:docPr id="172601028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10289" name="Image 1726010289"/>
                    <pic:cNvPicPr/>
                  </pic:nvPicPr>
                  <pic:blipFill>
                    <a:blip r:embed="rId9"/>
                    <a:stretch>
                      <a:fillRect/>
                    </a:stretch>
                  </pic:blipFill>
                  <pic:spPr>
                    <a:xfrm>
                      <a:off x="0" y="0"/>
                      <a:ext cx="2858060" cy="1905268"/>
                    </a:xfrm>
                    <a:prstGeom prst="rect">
                      <a:avLst/>
                    </a:prstGeom>
                  </pic:spPr>
                </pic:pic>
              </a:graphicData>
            </a:graphic>
          </wp:inline>
        </w:drawing>
      </w:r>
      <w:r w:rsidR="000A71D5">
        <w:rPr>
          <w:rFonts w:ascii="Klavika Regular" w:hAnsi="Klavika Regular"/>
          <w:b/>
          <w:bCs/>
          <w:i/>
          <w:sz w:val="22"/>
          <w:szCs w:val="22"/>
        </w:rPr>
        <w:t xml:space="preserve">    </w:t>
      </w:r>
      <w:r w:rsidR="000A71D5">
        <w:rPr>
          <w:rFonts w:ascii="Klavika Regular" w:hAnsi="Klavika Regular"/>
          <w:b/>
          <w:bCs/>
          <w:i/>
          <w:noProof/>
          <w:sz w:val="22"/>
          <w:szCs w:val="22"/>
        </w:rPr>
        <w:drawing>
          <wp:inline distT="0" distB="0" distL="0" distR="0" wp14:anchorId="3753DB51" wp14:editId="271177A9">
            <wp:extent cx="2747263" cy="1868988"/>
            <wp:effectExtent l="0" t="0" r="0" b="0"/>
            <wp:docPr id="4126284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2840" name="Image 41262840"/>
                    <pic:cNvPicPr/>
                  </pic:nvPicPr>
                  <pic:blipFill>
                    <a:blip r:embed="rId10"/>
                    <a:stretch>
                      <a:fillRect/>
                    </a:stretch>
                  </pic:blipFill>
                  <pic:spPr>
                    <a:xfrm>
                      <a:off x="0" y="0"/>
                      <a:ext cx="2795186" cy="1901590"/>
                    </a:xfrm>
                    <a:prstGeom prst="rect">
                      <a:avLst/>
                    </a:prstGeom>
                  </pic:spPr>
                </pic:pic>
              </a:graphicData>
            </a:graphic>
          </wp:inline>
        </w:drawing>
      </w:r>
    </w:p>
    <w:p w14:paraId="62347AA2" w14:textId="5B6C1805" w:rsidR="004020DF" w:rsidRDefault="004E36E4" w:rsidP="005A0E02">
      <w:pPr>
        <w:jc w:val="both"/>
        <w:rPr>
          <w:rFonts w:ascii="Klavika Regular" w:hAnsi="Klavika Regular"/>
          <w:sz w:val="16"/>
          <w:szCs w:val="16"/>
        </w:rPr>
      </w:pPr>
      <w:r>
        <w:rPr>
          <w:rFonts w:ascii="Klavika Regular" w:hAnsi="Klavika Regular"/>
          <w:sz w:val="16"/>
          <w:szCs w:val="16"/>
        </w:rPr>
        <w:t xml:space="preserve">Fig. 1 : </w:t>
      </w:r>
      <w:r w:rsidR="00BA3B8E">
        <w:rPr>
          <w:rFonts w:ascii="Klavika Regular" w:hAnsi="Klavika Regular"/>
          <w:sz w:val="16"/>
          <w:szCs w:val="16"/>
        </w:rPr>
        <w:t>S</w:t>
      </w:r>
      <w:r w:rsidR="001F7530">
        <w:rPr>
          <w:rFonts w:ascii="Klavika Regular" w:hAnsi="Klavika Regular"/>
          <w:sz w:val="16"/>
          <w:szCs w:val="16"/>
        </w:rPr>
        <w:t>anglier</w:t>
      </w:r>
      <w:r>
        <w:rPr>
          <w:rFonts w:ascii="Klavika Regular" w:hAnsi="Klavika Regular"/>
          <w:sz w:val="16"/>
          <w:szCs w:val="16"/>
        </w:rPr>
        <w:t>,</w:t>
      </w:r>
      <w:r w:rsidR="00F0516D">
        <w:rPr>
          <w:rFonts w:ascii="Klavika Regular" w:hAnsi="Klavika Regular"/>
          <w:sz w:val="16"/>
          <w:szCs w:val="16"/>
        </w:rPr>
        <w:t xml:space="preserve"> bronze, </w:t>
      </w:r>
      <w:r w:rsidR="005A0E02">
        <w:rPr>
          <w:rFonts w:ascii="Klavika Regular" w:hAnsi="Klavika Regular"/>
          <w:sz w:val="16"/>
          <w:szCs w:val="16"/>
        </w:rPr>
        <w:t xml:space="preserve">Grèce de l’Est, </w:t>
      </w:r>
      <w:r w:rsidR="000A71D5">
        <w:rPr>
          <w:rFonts w:ascii="Klavika Regular" w:hAnsi="Klavika Regular"/>
          <w:sz w:val="16"/>
          <w:szCs w:val="16"/>
        </w:rPr>
        <w:t xml:space="preserve">fin </w:t>
      </w:r>
      <w:r w:rsidR="000A71D5" w:rsidRPr="000A71D5">
        <w:rPr>
          <w:rFonts w:ascii="Klavika Regular" w:hAnsi="Klavika Regular"/>
          <w:smallCaps/>
          <w:sz w:val="16"/>
          <w:szCs w:val="16"/>
        </w:rPr>
        <w:t>vi</w:t>
      </w:r>
      <w:r w:rsidR="000A71D5" w:rsidRPr="000A71D5">
        <w:rPr>
          <w:rFonts w:ascii="Klavika Regular" w:hAnsi="Klavika Regular"/>
          <w:sz w:val="16"/>
          <w:szCs w:val="16"/>
          <w:vertAlign w:val="superscript"/>
        </w:rPr>
        <w:t>e</w:t>
      </w:r>
      <w:r w:rsidR="000A71D5">
        <w:rPr>
          <w:rFonts w:ascii="Klavika Regular" w:hAnsi="Klavika Regular"/>
          <w:sz w:val="16"/>
          <w:szCs w:val="16"/>
        </w:rPr>
        <w:t xml:space="preserve">-début </w:t>
      </w:r>
      <w:proofErr w:type="spellStart"/>
      <w:r w:rsidR="000A71D5">
        <w:rPr>
          <w:rFonts w:ascii="Klavika Regular" w:hAnsi="Klavika Regular"/>
          <w:smallCaps/>
          <w:sz w:val="16"/>
          <w:szCs w:val="16"/>
        </w:rPr>
        <w:t>v</w:t>
      </w:r>
      <w:r w:rsidR="000A71D5" w:rsidRPr="00CF5617">
        <w:rPr>
          <w:rFonts w:ascii="Klavika Regular" w:hAnsi="Klavika Regular"/>
          <w:sz w:val="16"/>
          <w:szCs w:val="16"/>
          <w:vertAlign w:val="superscript"/>
        </w:rPr>
        <w:t>e</w:t>
      </w:r>
      <w:proofErr w:type="spellEnd"/>
      <w:r w:rsidR="000A71D5">
        <w:rPr>
          <w:rFonts w:ascii="Klavika Regular" w:hAnsi="Klavika Regular"/>
          <w:sz w:val="16"/>
          <w:szCs w:val="16"/>
          <w:vertAlign w:val="superscript"/>
        </w:rPr>
        <w:t xml:space="preserve"> </w:t>
      </w:r>
      <w:r w:rsidR="000A71D5">
        <w:rPr>
          <w:rFonts w:ascii="Klavika Regular" w:hAnsi="Klavika Regular"/>
          <w:sz w:val="16"/>
          <w:szCs w:val="16"/>
        </w:rPr>
        <w:t>siècle avant J.-C.</w:t>
      </w:r>
      <w:r w:rsidR="005A0E02">
        <w:rPr>
          <w:rFonts w:ascii="Klavika Regular" w:hAnsi="Klavika Regular"/>
          <w:sz w:val="16"/>
          <w:szCs w:val="16"/>
        </w:rPr>
        <w:t xml:space="preserve">  </w:t>
      </w:r>
      <w:r w:rsidR="00BA3B8E">
        <w:rPr>
          <w:rFonts w:ascii="Klavika Regular" w:hAnsi="Klavika Regular"/>
          <w:sz w:val="16"/>
          <w:szCs w:val="16"/>
        </w:rPr>
        <w:t xml:space="preserve">Fig. 2 : Sanglier, bronze, </w:t>
      </w:r>
      <w:r w:rsidR="005A0E02">
        <w:rPr>
          <w:rFonts w:ascii="Klavika Regular" w:hAnsi="Klavika Regular"/>
          <w:sz w:val="16"/>
          <w:szCs w:val="16"/>
        </w:rPr>
        <w:t xml:space="preserve">Grèce de l’Est, </w:t>
      </w:r>
      <w:r w:rsidR="000A71D5">
        <w:rPr>
          <w:rFonts w:ascii="Klavika Regular" w:hAnsi="Klavika Regular"/>
          <w:sz w:val="16"/>
          <w:szCs w:val="16"/>
        </w:rPr>
        <w:t>fin</w:t>
      </w:r>
      <w:r w:rsidR="000A71D5" w:rsidRPr="000A71D5">
        <w:rPr>
          <w:rFonts w:ascii="Klavika Regular" w:hAnsi="Klavika Regular"/>
          <w:smallCaps/>
          <w:sz w:val="16"/>
          <w:szCs w:val="16"/>
        </w:rPr>
        <w:t xml:space="preserve"> </w:t>
      </w:r>
      <w:r w:rsidR="000A71D5" w:rsidRPr="007D01FD">
        <w:rPr>
          <w:rFonts w:ascii="Klavika Regular" w:hAnsi="Klavika Regular"/>
          <w:smallCaps/>
          <w:sz w:val="16"/>
          <w:szCs w:val="16"/>
        </w:rPr>
        <w:t>vi</w:t>
      </w:r>
      <w:r w:rsidR="000A71D5" w:rsidRPr="007D01FD">
        <w:rPr>
          <w:rFonts w:ascii="Klavika Regular" w:hAnsi="Klavika Regular"/>
          <w:sz w:val="16"/>
          <w:szCs w:val="16"/>
          <w:vertAlign w:val="superscript"/>
        </w:rPr>
        <w:t>e</w:t>
      </w:r>
      <w:r w:rsidR="000A71D5">
        <w:rPr>
          <w:rFonts w:ascii="Klavika Regular" w:hAnsi="Klavika Regular"/>
          <w:sz w:val="16"/>
          <w:szCs w:val="16"/>
        </w:rPr>
        <w:t xml:space="preserve">-début </w:t>
      </w:r>
      <w:proofErr w:type="spellStart"/>
      <w:r w:rsidR="000A71D5">
        <w:rPr>
          <w:rFonts w:ascii="Klavika Regular" w:hAnsi="Klavika Regular"/>
          <w:smallCaps/>
          <w:sz w:val="16"/>
          <w:szCs w:val="16"/>
        </w:rPr>
        <w:t>v</w:t>
      </w:r>
      <w:r w:rsidR="000A71D5" w:rsidRPr="00CF5617">
        <w:rPr>
          <w:rFonts w:ascii="Klavika Regular" w:hAnsi="Klavika Regular"/>
          <w:sz w:val="16"/>
          <w:szCs w:val="16"/>
          <w:vertAlign w:val="superscript"/>
        </w:rPr>
        <w:t>e</w:t>
      </w:r>
      <w:proofErr w:type="spellEnd"/>
      <w:r w:rsidR="000A71D5">
        <w:rPr>
          <w:rFonts w:ascii="Klavika Regular" w:hAnsi="Klavika Regular"/>
          <w:sz w:val="16"/>
          <w:szCs w:val="16"/>
          <w:vertAlign w:val="superscript"/>
        </w:rPr>
        <w:t xml:space="preserve"> </w:t>
      </w:r>
      <w:r w:rsidR="000A71D5">
        <w:rPr>
          <w:rFonts w:ascii="Klavika Regular" w:hAnsi="Klavika Regular"/>
          <w:sz w:val="16"/>
          <w:szCs w:val="16"/>
        </w:rPr>
        <w:t>siècle avant J.-C.,</w:t>
      </w:r>
      <w:r w:rsidR="000A71D5" w:rsidRPr="000A71D5">
        <w:rPr>
          <w:rFonts w:ascii="Klavika Regular" w:hAnsi="Klavika Regular"/>
          <w:sz w:val="16"/>
          <w:szCs w:val="16"/>
        </w:rPr>
        <w:t xml:space="preserve"> </w:t>
      </w:r>
      <w:r w:rsidR="000A71D5">
        <w:rPr>
          <w:rFonts w:ascii="Klavika Regular" w:hAnsi="Klavika Regular"/>
          <w:sz w:val="16"/>
          <w:szCs w:val="16"/>
        </w:rPr>
        <w:t xml:space="preserve">inv. FGA-ARCH-GR-0053 </w:t>
      </w:r>
      <w:r w:rsidR="004020DF">
        <w:rPr>
          <w:rFonts w:ascii="Klavika Regular" w:hAnsi="Klavika Regular"/>
          <w:sz w:val="16"/>
          <w:szCs w:val="16"/>
        </w:rPr>
        <w:tab/>
      </w:r>
      <w:r w:rsidR="004020DF">
        <w:rPr>
          <w:rFonts w:ascii="Klavika Regular" w:hAnsi="Klavika Regular"/>
          <w:sz w:val="16"/>
          <w:szCs w:val="16"/>
        </w:rPr>
        <w:tab/>
      </w:r>
      <w:r w:rsidR="004020DF">
        <w:rPr>
          <w:rFonts w:ascii="Klavika Regular" w:hAnsi="Klavika Regular"/>
          <w:sz w:val="16"/>
          <w:szCs w:val="16"/>
        </w:rPr>
        <w:tab/>
      </w:r>
      <w:r w:rsidR="004020DF">
        <w:rPr>
          <w:rFonts w:ascii="Klavika Regular" w:hAnsi="Klavika Regular"/>
          <w:sz w:val="16"/>
          <w:szCs w:val="16"/>
        </w:rPr>
        <w:tab/>
      </w:r>
      <w:r w:rsidR="005A0E02">
        <w:rPr>
          <w:rFonts w:ascii="Klavika Regular" w:hAnsi="Klavika Regular"/>
          <w:sz w:val="16"/>
          <w:szCs w:val="16"/>
        </w:rPr>
        <w:t xml:space="preserve">             Harvard </w:t>
      </w:r>
      <w:r w:rsidR="004020DF">
        <w:rPr>
          <w:rFonts w:ascii="Klavika Regular" w:hAnsi="Klavika Regular"/>
          <w:sz w:val="16"/>
          <w:szCs w:val="16"/>
        </w:rPr>
        <w:t>Art</w:t>
      </w:r>
      <w:r w:rsidR="004020DF" w:rsidRPr="004020DF">
        <w:rPr>
          <w:rFonts w:ascii="Klavika Regular" w:hAnsi="Klavika Regular"/>
          <w:sz w:val="16"/>
          <w:szCs w:val="16"/>
        </w:rPr>
        <w:t xml:space="preserve"> </w:t>
      </w:r>
      <w:proofErr w:type="spellStart"/>
      <w:r w:rsidR="004020DF">
        <w:rPr>
          <w:rFonts w:ascii="Klavika Regular" w:hAnsi="Klavika Regular"/>
          <w:sz w:val="16"/>
          <w:szCs w:val="16"/>
        </w:rPr>
        <w:t>Museums</w:t>
      </w:r>
      <w:proofErr w:type="spellEnd"/>
      <w:r w:rsidR="004020DF">
        <w:rPr>
          <w:rFonts w:ascii="Klavika Regular" w:hAnsi="Klavika Regular"/>
          <w:sz w:val="16"/>
          <w:szCs w:val="16"/>
        </w:rPr>
        <w:t xml:space="preserve">, inv. 2012.211 © </w:t>
      </w:r>
      <w:proofErr w:type="spellStart"/>
      <w:r w:rsidR="004020DF">
        <w:rPr>
          <w:rFonts w:ascii="Klavika Regular" w:hAnsi="Klavika Regular"/>
          <w:sz w:val="16"/>
          <w:szCs w:val="16"/>
        </w:rPr>
        <w:t>President</w:t>
      </w:r>
      <w:proofErr w:type="spellEnd"/>
      <w:r w:rsidR="004020DF">
        <w:rPr>
          <w:rFonts w:ascii="Klavika Regular" w:hAnsi="Klavika Regular"/>
          <w:sz w:val="16"/>
          <w:szCs w:val="16"/>
        </w:rPr>
        <w:t xml:space="preserve"> and </w:t>
      </w:r>
      <w:proofErr w:type="spellStart"/>
      <w:r w:rsidR="004020DF">
        <w:rPr>
          <w:rFonts w:ascii="Klavika Regular" w:hAnsi="Klavika Regular"/>
          <w:sz w:val="16"/>
          <w:szCs w:val="16"/>
        </w:rPr>
        <w:t>Fellows</w:t>
      </w:r>
      <w:proofErr w:type="spellEnd"/>
      <w:r w:rsidR="004020DF" w:rsidRPr="00BA3B8E">
        <w:rPr>
          <w:rFonts w:ascii="Klavika Regular" w:hAnsi="Klavika Regular"/>
          <w:sz w:val="16"/>
          <w:szCs w:val="16"/>
        </w:rPr>
        <w:t xml:space="preserve"> </w:t>
      </w:r>
      <w:r w:rsidR="004020DF">
        <w:rPr>
          <w:rFonts w:ascii="Klavika Regular" w:hAnsi="Klavika Regular"/>
          <w:sz w:val="16"/>
          <w:szCs w:val="16"/>
        </w:rPr>
        <w:t xml:space="preserve">of </w:t>
      </w:r>
      <w:r w:rsidR="005A0E02">
        <w:rPr>
          <w:rFonts w:ascii="Klavika Regular" w:hAnsi="Klavika Regular"/>
          <w:sz w:val="16"/>
          <w:szCs w:val="16"/>
        </w:rPr>
        <w:t>Crédit photographique : Fondation Gandur pour l’art, Genève.</w:t>
      </w:r>
      <w:r w:rsidR="005A0E02">
        <w:rPr>
          <w:rFonts w:ascii="Klavika Regular" w:hAnsi="Klavika Regular"/>
          <w:sz w:val="16"/>
          <w:szCs w:val="16"/>
        </w:rPr>
        <w:tab/>
        <w:t xml:space="preserve">             </w:t>
      </w:r>
      <w:r w:rsidR="004020DF">
        <w:rPr>
          <w:rFonts w:ascii="Klavika Regular" w:hAnsi="Klavika Regular"/>
          <w:sz w:val="16"/>
          <w:szCs w:val="16"/>
        </w:rPr>
        <w:t>Harvard</w:t>
      </w:r>
      <w:r w:rsidR="005A0E02">
        <w:rPr>
          <w:rFonts w:ascii="Klavika Regular" w:hAnsi="Klavika Regular"/>
          <w:sz w:val="16"/>
          <w:szCs w:val="16"/>
        </w:rPr>
        <w:t xml:space="preserve"> </w:t>
      </w:r>
      <w:proofErr w:type="spellStart"/>
      <w:r w:rsidR="005A0E02">
        <w:rPr>
          <w:rFonts w:ascii="Klavika Regular" w:hAnsi="Klavika Regular"/>
          <w:sz w:val="16"/>
          <w:szCs w:val="16"/>
        </w:rPr>
        <w:t>College</w:t>
      </w:r>
      <w:proofErr w:type="spellEnd"/>
    </w:p>
    <w:p w14:paraId="4D2A1269" w14:textId="6D04A7BC" w:rsidR="000A71D5" w:rsidRDefault="004020DF" w:rsidP="000A71D5">
      <w:pPr>
        <w:jc w:val="both"/>
        <w:rPr>
          <w:rFonts w:ascii="Klavika Regular" w:hAnsi="Klavika Regular"/>
          <w:sz w:val="16"/>
          <w:szCs w:val="16"/>
        </w:rPr>
      </w:pPr>
      <w:r>
        <w:rPr>
          <w:rFonts w:ascii="Klavika Regular" w:hAnsi="Klavika Regular"/>
          <w:sz w:val="16"/>
          <w:szCs w:val="16"/>
        </w:rPr>
        <w:t>Photographe : André Longchamp</w:t>
      </w:r>
      <w:r w:rsidR="000A71D5">
        <w:rPr>
          <w:rFonts w:ascii="Klavika Regular" w:hAnsi="Klavika Regular"/>
          <w:sz w:val="16"/>
          <w:szCs w:val="16"/>
        </w:rPr>
        <w:tab/>
      </w:r>
      <w:r w:rsidR="000A71D5">
        <w:rPr>
          <w:rFonts w:ascii="Klavika Regular" w:hAnsi="Klavika Regular"/>
          <w:sz w:val="16"/>
          <w:szCs w:val="16"/>
        </w:rPr>
        <w:tab/>
        <w:t xml:space="preserve"> </w:t>
      </w:r>
    </w:p>
    <w:p w14:paraId="0D1D925F" w14:textId="77777777" w:rsidR="00BA3B8E" w:rsidRDefault="00BA3B8E" w:rsidP="00BA3B8E">
      <w:pPr>
        <w:jc w:val="both"/>
        <w:rPr>
          <w:rFonts w:ascii="Klavika Regular" w:hAnsi="Klavika Regular"/>
          <w:sz w:val="16"/>
          <w:szCs w:val="16"/>
        </w:rPr>
      </w:pPr>
    </w:p>
    <w:p w14:paraId="120BFA7B" w14:textId="442CEC73" w:rsidR="006A167C" w:rsidRPr="00A852FD" w:rsidRDefault="00BA3B8E" w:rsidP="006A167C">
      <w:pPr>
        <w:jc w:val="both"/>
        <w:rPr>
          <w:rFonts w:ascii="Klavika Regular" w:hAnsi="Klavika Regular"/>
          <w:b/>
          <w:bCs/>
          <w:i/>
          <w:sz w:val="22"/>
          <w:szCs w:val="22"/>
        </w:rPr>
      </w:pPr>
      <w:r w:rsidRPr="00A852FD">
        <w:rPr>
          <w:rFonts w:ascii="Klavika Regular" w:hAnsi="Klavika Regular"/>
          <w:b/>
          <w:bCs/>
          <w:i/>
          <w:sz w:val="22"/>
          <w:szCs w:val="22"/>
        </w:rPr>
        <w:t xml:space="preserve"> </w:t>
      </w:r>
      <w:r w:rsidR="00447F74">
        <w:rPr>
          <w:rFonts w:ascii="Klavika Regular" w:hAnsi="Klavika Regular"/>
          <w:b/>
          <w:bCs/>
          <w:i/>
          <w:noProof/>
          <w:sz w:val="22"/>
          <w:szCs w:val="22"/>
        </w:rPr>
        <w:drawing>
          <wp:inline distT="0" distB="0" distL="0" distR="0" wp14:anchorId="4A9F589A" wp14:editId="51BE0BD5">
            <wp:extent cx="2328734" cy="1916935"/>
            <wp:effectExtent l="0" t="0" r="0" b="1270"/>
            <wp:docPr id="12394571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57102" name="Image 1239457102"/>
                    <pic:cNvPicPr/>
                  </pic:nvPicPr>
                  <pic:blipFill>
                    <a:blip r:embed="rId11"/>
                    <a:stretch>
                      <a:fillRect/>
                    </a:stretch>
                  </pic:blipFill>
                  <pic:spPr>
                    <a:xfrm>
                      <a:off x="0" y="0"/>
                      <a:ext cx="2341136" cy="1927144"/>
                    </a:xfrm>
                    <a:prstGeom prst="rect">
                      <a:avLst/>
                    </a:prstGeom>
                  </pic:spPr>
                </pic:pic>
              </a:graphicData>
            </a:graphic>
          </wp:inline>
        </w:drawing>
      </w:r>
      <w:r w:rsidR="00237C3F" w:rsidRPr="00A852FD">
        <w:rPr>
          <w:rFonts w:ascii="Klavika Regular" w:hAnsi="Klavika Regular"/>
          <w:b/>
          <w:bCs/>
          <w:i/>
          <w:sz w:val="22"/>
          <w:szCs w:val="22"/>
        </w:rPr>
        <w:tab/>
      </w:r>
      <w:r w:rsidR="004020DF">
        <w:rPr>
          <w:rFonts w:ascii="Klavika Regular" w:hAnsi="Klavika Regular"/>
          <w:b/>
          <w:bCs/>
          <w:i/>
          <w:sz w:val="22"/>
          <w:szCs w:val="22"/>
        </w:rPr>
        <w:t xml:space="preserve">     </w:t>
      </w:r>
      <w:r w:rsidR="00237C3F" w:rsidRPr="00A852FD">
        <w:rPr>
          <w:rFonts w:ascii="Klavika Regular" w:hAnsi="Klavika Regular"/>
          <w:b/>
          <w:bCs/>
          <w:i/>
          <w:sz w:val="22"/>
          <w:szCs w:val="22"/>
        </w:rPr>
        <w:t xml:space="preserve"> </w:t>
      </w:r>
      <w:r w:rsidR="006A167C" w:rsidRPr="00A852FD">
        <w:rPr>
          <w:rFonts w:ascii="Klavika Regular" w:hAnsi="Klavika Regular"/>
          <w:b/>
          <w:bCs/>
          <w:i/>
          <w:noProof/>
          <w:sz w:val="22"/>
          <w:szCs w:val="22"/>
        </w:rPr>
        <w:drawing>
          <wp:inline distT="0" distB="0" distL="0" distR="0" wp14:anchorId="1021E20A" wp14:editId="05D52A3A">
            <wp:extent cx="2862687" cy="1574557"/>
            <wp:effectExtent l="0" t="0" r="0" b="635"/>
            <wp:docPr id="4487997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99748" name="Image 448799748"/>
                    <pic:cNvPicPr/>
                  </pic:nvPicPr>
                  <pic:blipFill>
                    <a:blip r:embed="rId12"/>
                    <a:stretch>
                      <a:fillRect/>
                    </a:stretch>
                  </pic:blipFill>
                  <pic:spPr>
                    <a:xfrm>
                      <a:off x="0" y="0"/>
                      <a:ext cx="2878366" cy="1583181"/>
                    </a:xfrm>
                    <a:prstGeom prst="rect">
                      <a:avLst/>
                    </a:prstGeom>
                  </pic:spPr>
                </pic:pic>
              </a:graphicData>
            </a:graphic>
          </wp:inline>
        </w:drawing>
      </w:r>
    </w:p>
    <w:p w14:paraId="246BEFD4" w14:textId="3242CE41" w:rsidR="004020DF" w:rsidRDefault="006A167C" w:rsidP="004020DF">
      <w:pPr>
        <w:jc w:val="both"/>
        <w:rPr>
          <w:rFonts w:ascii="Klavika Regular" w:hAnsi="Klavika Regular"/>
          <w:sz w:val="16"/>
          <w:szCs w:val="16"/>
        </w:rPr>
      </w:pPr>
      <w:r w:rsidRPr="00A852FD">
        <w:rPr>
          <w:rFonts w:ascii="Klavika Regular" w:hAnsi="Klavika Regular"/>
          <w:sz w:val="16"/>
          <w:szCs w:val="16"/>
        </w:rPr>
        <w:t xml:space="preserve">Fig. 3 : </w:t>
      </w:r>
      <w:r w:rsidR="00A852FD" w:rsidRPr="00A852FD">
        <w:rPr>
          <w:rFonts w:ascii="Klavika Regular" w:hAnsi="Klavika Regular"/>
          <w:sz w:val="16"/>
          <w:szCs w:val="16"/>
        </w:rPr>
        <w:t>Sanglier</w:t>
      </w:r>
      <w:r w:rsidR="00AD60D9">
        <w:rPr>
          <w:rFonts w:ascii="Klavika Regular" w:hAnsi="Klavika Regular"/>
          <w:sz w:val="16"/>
          <w:szCs w:val="16"/>
        </w:rPr>
        <w:t xml:space="preserve"> </w:t>
      </w:r>
      <w:r w:rsidR="00A852FD" w:rsidRPr="00A852FD">
        <w:rPr>
          <w:rFonts w:ascii="Klavika Regular" w:hAnsi="Klavika Regular"/>
          <w:sz w:val="16"/>
          <w:szCs w:val="16"/>
        </w:rPr>
        <w:t>bronze</w:t>
      </w:r>
      <w:r w:rsidR="005A0E02">
        <w:rPr>
          <w:rFonts w:ascii="Klavika Regular" w:hAnsi="Klavika Regular"/>
          <w:sz w:val="16"/>
          <w:szCs w:val="16"/>
        </w:rPr>
        <w:t xml:space="preserve"> Italie (Arezzo)</w:t>
      </w:r>
      <w:r w:rsidR="004020DF">
        <w:rPr>
          <w:rFonts w:ascii="Klavika Regular" w:hAnsi="Klavika Regular"/>
          <w:sz w:val="16"/>
          <w:szCs w:val="16"/>
        </w:rPr>
        <w:t xml:space="preserve">, </w:t>
      </w:r>
      <w:r w:rsidR="004020DF" w:rsidRPr="00A852FD">
        <w:rPr>
          <w:rFonts w:ascii="Klavika Regular" w:hAnsi="Klavika Regular"/>
          <w:sz w:val="16"/>
          <w:szCs w:val="16"/>
        </w:rPr>
        <w:t xml:space="preserve">fin </w:t>
      </w:r>
      <w:r w:rsidR="004020DF" w:rsidRPr="00A852FD">
        <w:rPr>
          <w:rFonts w:ascii="Klavika Regular" w:hAnsi="Klavika Regular"/>
          <w:smallCaps/>
          <w:sz w:val="16"/>
          <w:szCs w:val="16"/>
        </w:rPr>
        <w:t>vi</w:t>
      </w:r>
      <w:r w:rsidR="004020DF" w:rsidRPr="00A852FD">
        <w:rPr>
          <w:rFonts w:ascii="Klavika Regular" w:hAnsi="Klavika Regular"/>
          <w:sz w:val="16"/>
          <w:szCs w:val="16"/>
          <w:vertAlign w:val="superscript"/>
        </w:rPr>
        <w:t xml:space="preserve">e </w:t>
      </w:r>
      <w:r w:rsidR="004020DF" w:rsidRPr="00A852FD">
        <w:rPr>
          <w:rFonts w:ascii="Klavika Regular" w:hAnsi="Klavika Regular"/>
          <w:sz w:val="16"/>
          <w:szCs w:val="16"/>
        </w:rPr>
        <w:t>siècle, avant J.-C.</w:t>
      </w:r>
      <w:r w:rsidR="004020DF">
        <w:rPr>
          <w:rFonts w:ascii="Klavika Regular" w:hAnsi="Klavika Regular"/>
          <w:sz w:val="16"/>
          <w:szCs w:val="16"/>
        </w:rPr>
        <w:tab/>
        <w:t xml:space="preserve">        </w:t>
      </w:r>
      <w:r w:rsidR="00A852FD" w:rsidRPr="00A852FD">
        <w:rPr>
          <w:rFonts w:ascii="Klavika Regular" w:hAnsi="Klavika Regular"/>
          <w:sz w:val="16"/>
          <w:szCs w:val="16"/>
        </w:rPr>
        <w:t xml:space="preserve">Fig. 4 : Sanglier </w:t>
      </w:r>
      <w:r w:rsidR="004020DF">
        <w:rPr>
          <w:rFonts w:ascii="Klavika Regular" w:hAnsi="Klavika Regular"/>
          <w:sz w:val="16"/>
          <w:szCs w:val="16"/>
        </w:rPr>
        <w:t>(</w:t>
      </w:r>
      <w:r w:rsidR="004020DF" w:rsidRPr="00A852FD">
        <w:rPr>
          <w:rFonts w:ascii="Klavika Regular" w:hAnsi="Klavika Regular"/>
          <w:sz w:val="16"/>
          <w:szCs w:val="16"/>
        </w:rPr>
        <w:t xml:space="preserve">volé), </w:t>
      </w:r>
      <w:r w:rsidR="00A852FD" w:rsidRPr="00A852FD">
        <w:rPr>
          <w:rFonts w:ascii="Klavika Regular" w:hAnsi="Klavika Regular"/>
          <w:sz w:val="16"/>
          <w:szCs w:val="16"/>
        </w:rPr>
        <w:t>bronze</w:t>
      </w:r>
      <w:r w:rsidR="004020DF">
        <w:rPr>
          <w:rFonts w:ascii="Klavika Regular" w:hAnsi="Klavika Regular"/>
          <w:sz w:val="16"/>
          <w:szCs w:val="16"/>
        </w:rPr>
        <w:t xml:space="preserve">, </w:t>
      </w:r>
      <w:r w:rsidR="00A852FD" w:rsidRPr="00A852FD">
        <w:rPr>
          <w:rFonts w:ascii="Klavika Regular" w:hAnsi="Klavika Regular"/>
          <w:sz w:val="16"/>
          <w:szCs w:val="16"/>
        </w:rPr>
        <w:t xml:space="preserve">Italie, fin </w:t>
      </w:r>
      <w:r w:rsidR="00A852FD" w:rsidRPr="00A852FD">
        <w:rPr>
          <w:rFonts w:ascii="Klavika Regular" w:hAnsi="Klavika Regular"/>
          <w:smallCaps/>
          <w:sz w:val="16"/>
          <w:szCs w:val="16"/>
        </w:rPr>
        <w:t>vi</w:t>
      </w:r>
      <w:r w:rsidR="00A852FD" w:rsidRPr="00A852FD">
        <w:rPr>
          <w:rFonts w:ascii="Klavika Regular" w:hAnsi="Klavika Regular"/>
          <w:sz w:val="16"/>
          <w:szCs w:val="16"/>
          <w:vertAlign w:val="superscript"/>
        </w:rPr>
        <w:t xml:space="preserve">e </w:t>
      </w:r>
      <w:r w:rsidR="00A852FD" w:rsidRPr="00A852FD">
        <w:rPr>
          <w:rFonts w:ascii="Klavika Regular" w:hAnsi="Klavika Regular"/>
          <w:sz w:val="16"/>
          <w:szCs w:val="16"/>
        </w:rPr>
        <w:t>siècle avant J.-C.</w:t>
      </w:r>
    </w:p>
    <w:p w14:paraId="1586152F" w14:textId="1BDB1BB9" w:rsidR="00AD4F0B" w:rsidRDefault="004020DF" w:rsidP="004020DF">
      <w:pPr>
        <w:jc w:val="both"/>
        <w:rPr>
          <w:rFonts w:ascii="Klavika Regular" w:hAnsi="Klavika Regular"/>
          <w:sz w:val="16"/>
          <w:szCs w:val="16"/>
        </w:rPr>
      </w:pPr>
      <w:r w:rsidRPr="00A852FD">
        <w:rPr>
          <w:rFonts w:ascii="Klavika Regular" w:hAnsi="Klavika Regular"/>
          <w:sz w:val="16"/>
          <w:szCs w:val="16"/>
        </w:rPr>
        <w:t xml:space="preserve">Florence, </w:t>
      </w:r>
      <w:proofErr w:type="spellStart"/>
      <w:proofErr w:type="gramStart"/>
      <w:r>
        <w:rPr>
          <w:rFonts w:ascii="Klavika Regular" w:hAnsi="Klavika Regular"/>
          <w:sz w:val="16"/>
          <w:szCs w:val="16"/>
        </w:rPr>
        <w:t>Museo</w:t>
      </w:r>
      <w:proofErr w:type="spellEnd"/>
      <w:r>
        <w:rPr>
          <w:rFonts w:ascii="Klavika Regular" w:hAnsi="Klavika Regular"/>
          <w:sz w:val="16"/>
          <w:szCs w:val="16"/>
        </w:rPr>
        <w:t xml:space="preserve">  </w:t>
      </w:r>
      <w:proofErr w:type="spellStart"/>
      <w:r w:rsidRPr="00A852FD">
        <w:rPr>
          <w:rFonts w:ascii="Klavika Regular" w:hAnsi="Klavika Regular"/>
          <w:sz w:val="16"/>
          <w:szCs w:val="16"/>
        </w:rPr>
        <w:t>archeologico</w:t>
      </w:r>
      <w:proofErr w:type="spellEnd"/>
      <w:proofErr w:type="gramEnd"/>
      <w:r w:rsidRPr="00A852FD">
        <w:rPr>
          <w:rFonts w:ascii="Klavika Regular" w:hAnsi="Klavika Regular"/>
          <w:sz w:val="16"/>
          <w:szCs w:val="16"/>
        </w:rPr>
        <w:t xml:space="preserve"> Nazionale</w:t>
      </w:r>
      <w:r w:rsidR="00AD4F0B">
        <w:rPr>
          <w:rFonts w:ascii="Klavika Regular" w:hAnsi="Klavika Regular"/>
          <w:sz w:val="16"/>
          <w:szCs w:val="16"/>
        </w:rPr>
        <w:tab/>
      </w:r>
      <w:r>
        <w:rPr>
          <w:rFonts w:ascii="Klavika Regular" w:hAnsi="Klavika Regular"/>
          <w:sz w:val="16"/>
          <w:szCs w:val="16"/>
        </w:rPr>
        <w:tab/>
      </w:r>
      <w:r>
        <w:rPr>
          <w:rFonts w:ascii="Klavika Regular" w:hAnsi="Klavika Regular"/>
          <w:sz w:val="16"/>
          <w:szCs w:val="16"/>
        </w:rPr>
        <w:tab/>
        <w:t xml:space="preserve">        </w:t>
      </w:r>
      <w:r w:rsidR="00AD4F0B" w:rsidRPr="00A852FD">
        <w:rPr>
          <w:rFonts w:ascii="Klavika Regular" w:hAnsi="Klavika Regular"/>
          <w:sz w:val="16"/>
          <w:szCs w:val="16"/>
        </w:rPr>
        <w:t xml:space="preserve">d’après </w:t>
      </w:r>
      <w:proofErr w:type="spellStart"/>
      <w:r w:rsidR="00AD4F0B" w:rsidRPr="00A852FD">
        <w:rPr>
          <w:rFonts w:ascii="Klavika Regular" w:hAnsi="Klavika Regular"/>
          <w:i/>
          <w:iCs/>
          <w:sz w:val="16"/>
          <w:szCs w:val="16"/>
        </w:rPr>
        <w:t>Boletino</w:t>
      </w:r>
      <w:proofErr w:type="spellEnd"/>
      <w:r w:rsidR="00AD4F0B" w:rsidRPr="00A852FD">
        <w:rPr>
          <w:rFonts w:ascii="Klavika Regular" w:hAnsi="Klavika Regular"/>
          <w:i/>
          <w:iCs/>
          <w:sz w:val="16"/>
          <w:szCs w:val="16"/>
        </w:rPr>
        <w:t xml:space="preserve"> Arte in </w:t>
      </w:r>
      <w:proofErr w:type="spellStart"/>
      <w:r w:rsidR="00AD4F0B" w:rsidRPr="00A852FD">
        <w:rPr>
          <w:rFonts w:ascii="Klavika Regular" w:hAnsi="Klavika Regular"/>
          <w:i/>
          <w:iCs/>
          <w:sz w:val="16"/>
          <w:szCs w:val="16"/>
        </w:rPr>
        <w:t>Ostaggio</w:t>
      </w:r>
      <w:proofErr w:type="spellEnd"/>
      <w:r w:rsidR="00AD4F0B" w:rsidRPr="00A852FD">
        <w:rPr>
          <w:rFonts w:ascii="Klavika Regular" w:hAnsi="Klavika Regular"/>
          <w:sz w:val="16"/>
          <w:szCs w:val="16"/>
        </w:rPr>
        <w:t>, 1, 1972, p. 13.</w:t>
      </w:r>
    </w:p>
    <w:p w14:paraId="6E702145" w14:textId="2F833D5E" w:rsidR="006A167C" w:rsidRPr="00A852FD" w:rsidRDefault="004020DF" w:rsidP="006A167C">
      <w:pPr>
        <w:jc w:val="both"/>
        <w:rPr>
          <w:rFonts w:ascii="Klavika Regular" w:hAnsi="Klavika Regular"/>
          <w:b/>
          <w:bCs/>
          <w:i/>
          <w:sz w:val="22"/>
          <w:szCs w:val="22"/>
        </w:rPr>
      </w:pPr>
      <w:r>
        <w:rPr>
          <w:rFonts w:ascii="Klavika Regular" w:hAnsi="Klavika Regular"/>
          <w:sz w:val="16"/>
          <w:szCs w:val="16"/>
        </w:rPr>
        <w:t xml:space="preserve">© </w:t>
      </w:r>
      <w:proofErr w:type="spellStart"/>
      <w:r>
        <w:rPr>
          <w:rFonts w:ascii="Klavika Regular" w:hAnsi="Klavika Regular"/>
          <w:sz w:val="16"/>
          <w:szCs w:val="16"/>
        </w:rPr>
        <w:t>Soprintendenza</w:t>
      </w:r>
      <w:proofErr w:type="spellEnd"/>
      <w:r>
        <w:rPr>
          <w:rFonts w:ascii="Klavika Regular" w:hAnsi="Klavika Regular"/>
          <w:sz w:val="16"/>
          <w:szCs w:val="16"/>
        </w:rPr>
        <w:t xml:space="preserve"> </w:t>
      </w:r>
      <w:proofErr w:type="spellStart"/>
      <w:r>
        <w:rPr>
          <w:rFonts w:ascii="Klavika Regular" w:hAnsi="Klavika Regular"/>
          <w:sz w:val="16"/>
          <w:szCs w:val="16"/>
        </w:rPr>
        <w:t>Archeologica</w:t>
      </w:r>
      <w:proofErr w:type="spellEnd"/>
      <w:r>
        <w:rPr>
          <w:rFonts w:ascii="Klavika Regular" w:hAnsi="Klavika Regular"/>
          <w:sz w:val="16"/>
          <w:szCs w:val="16"/>
        </w:rPr>
        <w:t xml:space="preserve"> per </w:t>
      </w:r>
      <w:r w:rsidR="00AD4F0B">
        <w:rPr>
          <w:rFonts w:ascii="Klavika Regular" w:hAnsi="Klavika Regular"/>
          <w:sz w:val="16"/>
          <w:szCs w:val="16"/>
        </w:rPr>
        <w:t xml:space="preserve">la </w:t>
      </w:r>
      <w:proofErr w:type="spellStart"/>
      <w:r w:rsidR="00AD4F0B">
        <w:rPr>
          <w:rFonts w:ascii="Klavika Regular" w:hAnsi="Klavika Regular"/>
          <w:sz w:val="16"/>
          <w:szCs w:val="16"/>
        </w:rPr>
        <w:t>Toscana</w:t>
      </w:r>
      <w:proofErr w:type="spellEnd"/>
      <w:r w:rsidR="00AD4F0B">
        <w:rPr>
          <w:rFonts w:ascii="Klavika Regular" w:hAnsi="Klavika Regular"/>
          <w:sz w:val="16"/>
          <w:szCs w:val="16"/>
        </w:rPr>
        <w:t>-Firenze</w:t>
      </w:r>
    </w:p>
    <w:p w14:paraId="696FD9F8" w14:textId="69560572" w:rsidR="006A167C" w:rsidRDefault="006A167C" w:rsidP="007705DD">
      <w:pPr>
        <w:jc w:val="both"/>
        <w:rPr>
          <w:rFonts w:ascii="Klavika Regular" w:hAnsi="Klavika Regular"/>
          <w:sz w:val="16"/>
          <w:szCs w:val="16"/>
        </w:rPr>
      </w:pPr>
    </w:p>
    <w:p w14:paraId="2110F811" w14:textId="405CFAF1" w:rsidR="006A167C" w:rsidRDefault="006A167C">
      <w:pPr>
        <w:rPr>
          <w:rFonts w:ascii="Klavika Regular" w:hAnsi="Klavika Regular"/>
          <w:b/>
          <w:bCs/>
          <w:i/>
          <w:sz w:val="22"/>
          <w:szCs w:val="22"/>
        </w:rPr>
      </w:pPr>
      <w:r>
        <w:rPr>
          <w:rFonts w:ascii="Klavika Regular" w:hAnsi="Klavika Regular"/>
          <w:b/>
          <w:bCs/>
          <w:i/>
          <w:sz w:val="22"/>
          <w:szCs w:val="22"/>
        </w:rPr>
        <w:br w:type="page"/>
      </w:r>
    </w:p>
    <w:p w14:paraId="771CE5EB" w14:textId="5AC614BA" w:rsidR="007D01FD" w:rsidRDefault="006A167C" w:rsidP="007705DD">
      <w:pPr>
        <w:jc w:val="both"/>
        <w:rPr>
          <w:rFonts w:ascii="Klavika Regular" w:hAnsi="Klavika Regular"/>
          <w:b/>
          <w:bCs/>
          <w:i/>
          <w:sz w:val="22"/>
          <w:szCs w:val="22"/>
        </w:rPr>
      </w:pPr>
      <w:r>
        <w:rPr>
          <w:rFonts w:ascii="Klavika Regular" w:hAnsi="Klavika Regular"/>
          <w:b/>
          <w:bCs/>
          <w:i/>
          <w:noProof/>
          <w:sz w:val="22"/>
          <w:szCs w:val="22"/>
        </w:rPr>
        <w:lastRenderedPageBreak/>
        <w:drawing>
          <wp:inline distT="0" distB="0" distL="0" distR="0" wp14:anchorId="7C1610D0" wp14:editId="203A7B58">
            <wp:extent cx="4247002" cy="3185251"/>
            <wp:effectExtent l="0" t="0" r="0" b="2540"/>
            <wp:docPr id="28057106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71065" name="Image 280571065"/>
                    <pic:cNvPicPr/>
                  </pic:nvPicPr>
                  <pic:blipFill>
                    <a:blip r:embed="rId13"/>
                    <a:stretch>
                      <a:fillRect/>
                    </a:stretch>
                  </pic:blipFill>
                  <pic:spPr>
                    <a:xfrm>
                      <a:off x="0" y="0"/>
                      <a:ext cx="4262425" cy="3196819"/>
                    </a:xfrm>
                    <a:prstGeom prst="rect">
                      <a:avLst/>
                    </a:prstGeom>
                  </pic:spPr>
                </pic:pic>
              </a:graphicData>
            </a:graphic>
          </wp:inline>
        </w:drawing>
      </w:r>
    </w:p>
    <w:p w14:paraId="5760CA3C" w14:textId="5E6A300F" w:rsidR="004C1C12" w:rsidRDefault="00C63651" w:rsidP="004C1C12">
      <w:pPr>
        <w:ind w:left="4960" w:hanging="4960"/>
        <w:jc w:val="both"/>
        <w:rPr>
          <w:rFonts w:ascii="Klavika Regular" w:hAnsi="Klavika Regular"/>
          <w:sz w:val="16"/>
          <w:szCs w:val="16"/>
        </w:rPr>
      </w:pPr>
      <w:r>
        <w:rPr>
          <w:rFonts w:ascii="Klavika Regular" w:hAnsi="Klavika Regular"/>
          <w:sz w:val="16"/>
          <w:szCs w:val="16"/>
        </w:rPr>
        <w:t xml:space="preserve">Fig. </w:t>
      </w:r>
      <w:r w:rsidR="003D1260">
        <w:rPr>
          <w:rFonts w:ascii="Klavika Regular" w:hAnsi="Klavika Regular"/>
          <w:sz w:val="16"/>
          <w:szCs w:val="16"/>
        </w:rPr>
        <w:t>5</w:t>
      </w:r>
      <w:r>
        <w:rPr>
          <w:rFonts w:ascii="Klavika Regular" w:hAnsi="Klavika Regular"/>
          <w:sz w:val="16"/>
          <w:szCs w:val="16"/>
        </w:rPr>
        <w:t xml:space="preserve"> : </w:t>
      </w:r>
      <w:r w:rsidR="000A71D5">
        <w:rPr>
          <w:rFonts w:ascii="Klavika Regular" w:hAnsi="Klavika Regular"/>
          <w:sz w:val="16"/>
          <w:szCs w:val="16"/>
        </w:rPr>
        <w:t>H</w:t>
      </w:r>
      <w:r w:rsidR="002B750C">
        <w:rPr>
          <w:rFonts w:ascii="Klavika Regular" w:hAnsi="Klavika Regular"/>
          <w:sz w:val="16"/>
          <w:szCs w:val="16"/>
        </w:rPr>
        <w:t xml:space="preserve">ydrie, peintre A, </w:t>
      </w:r>
      <w:r w:rsidR="000A71D5">
        <w:rPr>
          <w:rFonts w:ascii="Klavika Regular" w:hAnsi="Klavika Regular"/>
          <w:sz w:val="16"/>
          <w:szCs w:val="16"/>
        </w:rPr>
        <w:t xml:space="preserve">525-500 av. J.-C., Louvre, </w:t>
      </w:r>
      <w:r w:rsidR="002B750C">
        <w:rPr>
          <w:rFonts w:ascii="Klavika Regular" w:hAnsi="Klavika Regular"/>
          <w:sz w:val="16"/>
          <w:szCs w:val="16"/>
        </w:rPr>
        <w:t xml:space="preserve">inv. p 129, F 299 © 2024 Musée du Louvre, </w:t>
      </w:r>
      <w:proofErr w:type="spellStart"/>
      <w:r w:rsidR="002B750C">
        <w:rPr>
          <w:rFonts w:ascii="Klavika Regular" w:hAnsi="Klavika Regular"/>
          <w:sz w:val="16"/>
          <w:szCs w:val="16"/>
        </w:rPr>
        <w:t>Dist</w:t>
      </w:r>
      <w:proofErr w:type="spellEnd"/>
      <w:r w:rsidR="002B750C">
        <w:rPr>
          <w:rFonts w:ascii="Klavika Regular" w:hAnsi="Klavika Regular"/>
          <w:sz w:val="16"/>
          <w:szCs w:val="16"/>
        </w:rPr>
        <w:t xml:space="preserve">. </w:t>
      </w:r>
      <w:proofErr w:type="spellStart"/>
      <w:r w:rsidR="002B750C">
        <w:rPr>
          <w:rFonts w:ascii="Klavika Regular" w:hAnsi="Klavika Regular"/>
          <w:sz w:val="16"/>
          <w:szCs w:val="16"/>
        </w:rPr>
        <w:t>GrandPalaisRmn</w:t>
      </w:r>
      <w:proofErr w:type="spellEnd"/>
      <w:r w:rsidR="002B750C">
        <w:rPr>
          <w:rFonts w:ascii="Klavika Regular" w:hAnsi="Klavika Regular"/>
          <w:sz w:val="16"/>
          <w:szCs w:val="16"/>
        </w:rPr>
        <w:t>/Hervé Lewandowski</w:t>
      </w:r>
    </w:p>
    <w:p w14:paraId="38FB395D" w14:textId="4AA0D1B9" w:rsidR="00C63651" w:rsidRDefault="00C63651" w:rsidP="004C1C12">
      <w:pPr>
        <w:ind w:left="4960" w:hanging="4960"/>
        <w:jc w:val="both"/>
        <w:rPr>
          <w:rFonts w:ascii="Klavika Regular" w:hAnsi="Klavika Regular"/>
          <w:sz w:val="16"/>
          <w:szCs w:val="16"/>
        </w:rPr>
      </w:pPr>
    </w:p>
    <w:p w14:paraId="34013659" w14:textId="084D42AE" w:rsidR="000E7F04" w:rsidRDefault="0003591E" w:rsidP="007D01FD">
      <w:pPr>
        <w:jc w:val="both"/>
        <w:rPr>
          <w:rFonts w:ascii="Klavika Regular" w:hAnsi="Klavika Regular"/>
          <w:sz w:val="16"/>
          <w:szCs w:val="16"/>
        </w:rPr>
      </w:pPr>
      <w:r>
        <w:rPr>
          <w:rFonts w:ascii="Klavika Regular" w:hAnsi="Klavika Regular"/>
          <w:noProof/>
          <w:sz w:val="16"/>
          <w:szCs w:val="16"/>
        </w:rPr>
        <w:drawing>
          <wp:inline distT="0" distB="0" distL="0" distR="0" wp14:anchorId="0B052A61" wp14:editId="17F43DD9">
            <wp:extent cx="4213952" cy="2862141"/>
            <wp:effectExtent l="0" t="0" r="2540" b="0"/>
            <wp:docPr id="214354929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549299" name="Image 2143549299"/>
                    <pic:cNvPicPr/>
                  </pic:nvPicPr>
                  <pic:blipFill>
                    <a:blip r:embed="rId14"/>
                    <a:stretch>
                      <a:fillRect/>
                    </a:stretch>
                  </pic:blipFill>
                  <pic:spPr>
                    <a:xfrm>
                      <a:off x="0" y="0"/>
                      <a:ext cx="4246414" cy="2884190"/>
                    </a:xfrm>
                    <a:prstGeom prst="rect">
                      <a:avLst/>
                    </a:prstGeom>
                  </pic:spPr>
                </pic:pic>
              </a:graphicData>
            </a:graphic>
          </wp:inline>
        </w:drawing>
      </w:r>
    </w:p>
    <w:p w14:paraId="059C7645" w14:textId="12B071D2" w:rsidR="000E7F04" w:rsidRDefault="000E7F04" w:rsidP="007D01FD">
      <w:pPr>
        <w:jc w:val="both"/>
        <w:rPr>
          <w:rFonts w:ascii="Klavika Regular" w:hAnsi="Klavika Regular"/>
          <w:sz w:val="16"/>
          <w:szCs w:val="16"/>
        </w:rPr>
      </w:pPr>
      <w:r>
        <w:rPr>
          <w:rFonts w:ascii="Klavika Regular" w:hAnsi="Klavika Regular"/>
          <w:sz w:val="16"/>
          <w:szCs w:val="16"/>
        </w:rPr>
        <w:t xml:space="preserve">Fig. 6 : </w:t>
      </w:r>
      <w:r w:rsidR="000A71D5">
        <w:rPr>
          <w:rFonts w:ascii="Klavika Regular" w:hAnsi="Klavika Regular"/>
          <w:sz w:val="16"/>
          <w:szCs w:val="16"/>
        </w:rPr>
        <w:t xml:space="preserve">Coupe de </w:t>
      </w:r>
      <w:proofErr w:type="spellStart"/>
      <w:r w:rsidR="000A71D5">
        <w:rPr>
          <w:rFonts w:ascii="Klavika Regular" w:hAnsi="Klavika Regular"/>
          <w:sz w:val="16"/>
          <w:szCs w:val="16"/>
        </w:rPr>
        <w:t>Siana</w:t>
      </w:r>
      <w:proofErr w:type="spellEnd"/>
      <w:r w:rsidR="000A71D5">
        <w:rPr>
          <w:rFonts w:ascii="Klavika Regular" w:hAnsi="Klavika Regular"/>
          <w:sz w:val="16"/>
          <w:szCs w:val="16"/>
        </w:rPr>
        <w:t xml:space="preserve"> à figures noires, 560 avant J.-C. </w:t>
      </w:r>
      <w:r>
        <w:rPr>
          <w:rFonts w:ascii="Klavika Regular" w:hAnsi="Klavika Regular"/>
          <w:sz w:val="16"/>
          <w:szCs w:val="16"/>
        </w:rPr>
        <w:t>Malibu, J. Paul Getty Museum, inv. 86.AE.154</w:t>
      </w:r>
      <w:r w:rsidR="004020DF">
        <w:rPr>
          <w:rFonts w:ascii="Klavika Regular" w:hAnsi="Klavika Regular"/>
          <w:sz w:val="16"/>
          <w:szCs w:val="16"/>
        </w:rPr>
        <w:t xml:space="preserve"> </w:t>
      </w:r>
      <w:r w:rsidR="00CC1012">
        <w:rPr>
          <w:rFonts w:ascii="Klavika Regular" w:hAnsi="Klavika Regular"/>
          <w:sz w:val="16"/>
          <w:szCs w:val="16"/>
        </w:rPr>
        <w:t>© J. Paul Getty Museum</w:t>
      </w:r>
    </w:p>
    <w:p w14:paraId="719E97EA" w14:textId="5C3E3921" w:rsidR="0003591E" w:rsidRDefault="000E7F04" w:rsidP="007D01FD">
      <w:pPr>
        <w:jc w:val="both"/>
        <w:rPr>
          <w:rFonts w:ascii="Klavika Regular" w:hAnsi="Klavika Regular"/>
          <w:sz w:val="16"/>
          <w:szCs w:val="16"/>
        </w:rPr>
      </w:pPr>
      <w:r>
        <w:rPr>
          <w:rFonts w:ascii="Klavika Regular" w:hAnsi="Klavika Regular"/>
          <w:noProof/>
          <w:sz w:val="16"/>
          <w:szCs w:val="16"/>
        </w:rPr>
        <w:lastRenderedPageBreak/>
        <w:drawing>
          <wp:inline distT="0" distB="0" distL="0" distR="0" wp14:anchorId="345B544F" wp14:editId="28D2AA1D">
            <wp:extent cx="1371600" cy="4551216"/>
            <wp:effectExtent l="0" t="0" r="0" b="0"/>
            <wp:docPr id="6567268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2684" name="Image 65672684"/>
                    <pic:cNvPicPr/>
                  </pic:nvPicPr>
                  <pic:blipFill>
                    <a:blip r:embed="rId15"/>
                    <a:stretch>
                      <a:fillRect/>
                    </a:stretch>
                  </pic:blipFill>
                  <pic:spPr>
                    <a:xfrm>
                      <a:off x="0" y="0"/>
                      <a:ext cx="1400019" cy="4645517"/>
                    </a:xfrm>
                    <a:prstGeom prst="rect">
                      <a:avLst/>
                    </a:prstGeom>
                  </pic:spPr>
                </pic:pic>
              </a:graphicData>
            </a:graphic>
          </wp:inline>
        </w:drawing>
      </w:r>
    </w:p>
    <w:p w14:paraId="3E81A542" w14:textId="25D51A2E" w:rsidR="000E7F04" w:rsidRDefault="000E7F04" w:rsidP="007D01FD">
      <w:pPr>
        <w:jc w:val="both"/>
        <w:rPr>
          <w:rFonts w:ascii="Klavika Regular" w:hAnsi="Klavika Regular"/>
          <w:sz w:val="16"/>
          <w:szCs w:val="16"/>
        </w:rPr>
      </w:pPr>
      <w:r>
        <w:rPr>
          <w:rFonts w:ascii="Klavika Regular" w:hAnsi="Klavika Regular"/>
          <w:sz w:val="16"/>
          <w:szCs w:val="16"/>
        </w:rPr>
        <w:t>Fig.</w:t>
      </w:r>
      <w:r w:rsidR="00C820D7">
        <w:rPr>
          <w:rFonts w:ascii="Klavika Regular" w:hAnsi="Klavika Regular"/>
          <w:sz w:val="16"/>
          <w:szCs w:val="16"/>
        </w:rPr>
        <w:t xml:space="preserve"> </w:t>
      </w:r>
      <w:r>
        <w:rPr>
          <w:rFonts w:ascii="Klavika Regular" w:hAnsi="Klavika Regular"/>
          <w:sz w:val="16"/>
          <w:szCs w:val="16"/>
        </w:rPr>
        <w:t xml:space="preserve">7 : </w:t>
      </w:r>
      <w:r w:rsidR="00A852FD">
        <w:rPr>
          <w:rFonts w:ascii="Klavika Regular" w:hAnsi="Klavika Regular"/>
          <w:sz w:val="16"/>
          <w:szCs w:val="16"/>
        </w:rPr>
        <w:t xml:space="preserve">Stèle funéraire de Symi, </w:t>
      </w:r>
      <w:r w:rsidR="000A71D5">
        <w:rPr>
          <w:rFonts w:ascii="Klavika Regular" w:hAnsi="Klavika Regular"/>
          <w:sz w:val="16"/>
          <w:szCs w:val="16"/>
        </w:rPr>
        <w:t>marbre</w:t>
      </w:r>
      <w:r w:rsidR="002726DF">
        <w:rPr>
          <w:rFonts w:ascii="Klavika Regular" w:hAnsi="Klavika Regular"/>
          <w:sz w:val="16"/>
          <w:szCs w:val="16"/>
        </w:rPr>
        <w:t xml:space="preserve">, </w:t>
      </w:r>
      <w:r w:rsidR="00CC1012">
        <w:rPr>
          <w:rFonts w:ascii="Klavika Regular" w:hAnsi="Klavika Regular"/>
          <w:sz w:val="16"/>
          <w:szCs w:val="16"/>
        </w:rPr>
        <w:t>fin</w:t>
      </w:r>
      <w:r w:rsidR="00A852FD">
        <w:rPr>
          <w:rFonts w:ascii="Klavika Regular" w:hAnsi="Klavika Regular"/>
          <w:sz w:val="16"/>
          <w:szCs w:val="16"/>
        </w:rPr>
        <w:t xml:space="preserve"> </w:t>
      </w:r>
      <w:r w:rsidR="000A71D5">
        <w:rPr>
          <w:rFonts w:ascii="Klavika Regular" w:hAnsi="Klavika Regular"/>
          <w:smallCaps/>
          <w:sz w:val="16"/>
          <w:szCs w:val="16"/>
        </w:rPr>
        <w:t>vi</w:t>
      </w:r>
      <w:r w:rsidR="00A852FD" w:rsidRPr="00A852FD">
        <w:rPr>
          <w:rFonts w:ascii="Klavika Regular" w:hAnsi="Klavika Regular"/>
          <w:sz w:val="16"/>
          <w:szCs w:val="16"/>
          <w:vertAlign w:val="superscript"/>
        </w:rPr>
        <w:t>e</w:t>
      </w:r>
      <w:r w:rsidR="00A852FD">
        <w:rPr>
          <w:rFonts w:ascii="Klavika Regular" w:hAnsi="Klavika Regular"/>
          <w:sz w:val="16"/>
          <w:szCs w:val="16"/>
        </w:rPr>
        <w:t xml:space="preserve"> s. avant J.-C., </w:t>
      </w:r>
      <w:r>
        <w:rPr>
          <w:rFonts w:ascii="Klavika Regular" w:hAnsi="Klavika Regular"/>
          <w:sz w:val="16"/>
          <w:szCs w:val="16"/>
        </w:rPr>
        <w:t>Istanbul</w:t>
      </w:r>
      <w:r w:rsidR="00A852FD">
        <w:rPr>
          <w:rFonts w:ascii="Klavika Regular" w:hAnsi="Klavika Regular"/>
          <w:sz w:val="16"/>
          <w:szCs w:val="16"/>
        </w:rPr>
        <w:t xml:space="preserve">, </w:t>
      </w:r>
      <w:r>
        <w:rPr>
          <w:rFonts w:ascii="Klavika Regular" w:hAnsi="Klavika Regular"/>
          <w:sz w:val="16"/>
          <w:szCs w:val="16"/>
        </w:rPr>
        <w:t>Musée archéologique,</w:t>
      </w:r>
      <w:r w:rsidR="00A852FD" w:rsidRPr="00A852FD">
        <w:rPr>
          <w:rFonts w:ascii="Klavika Regular" w:hAnsi="Klavika Regular"/>
          <w:sz w:val="16"/>
          <w:szCs w:val="16"/>
        </w:rPr>
        <w:t xml:space="preserve"> </w:t>
      </w:r>
      <w:r w:rsidR="00A852FD">
        <w:rPr>
          <w:rFonts w:ascii="Klavika Regular" w:hAnsi="Klavika Regular"/>
          <w:sz w:val="16"/>
          <w:szCs w:val="16"/>
        </w:rPr>
        <w:t xml:space="preserve">inv. 507 T, d’après </w:t>
      </w:r>
      <w:proofErr w:type="spellStart"/>
      <w:r w:rsidR="00A852FD">
        <w:rPr>
          <w:rFonts w:ascii="Klavika Regular" w:hAnsi="Klavika Regular"/>
          <w:sz w:val="16"/>
          <w:szCs w:val="16"/>
        </w:rPr>
        <w:t>Joubin</w:t>
      </w:r>
      <w:proofErr w:type="spellEnd"/>
      <w:r w:rsidR="00A852FD">
        <w:rPr>
          <w:rFonts w:ascii="Klavika Regular" w:hAnsi="Klavika Regular"/>
          <w:sz w:val="16"/>
          <w:szCs w:val="16"/>
        </w:rPr>
        <w:t xml:space="preserve">, « Stèle », pl. </w:t>
      </w:r>
      <w:r w:rsidR="00A852FD" w:rsidRPr="000A71D5">
        <w:rPr>
          <w:rFonts w:ascii="Klavika Regular" w:hAnsi="Klavika Regular"/>
          <w:smallCaps/>
          <w:sz w:val="16"/>
          <w:szCs w:val="16"/>
        </w:rPr>
        <w:t>viii</w:t>
      </w:r>
      <w:r w:rsidR="00A852FD">
        <w:rPr>
          <w:rFonts w:ascii="Klavika Regular" w:hAnsi="Klavika Regular"/>
          <w:sz w:val="16"/>
          <w:szCs w:val="16"/>
        </w:rPr>
        <w:t>.</w:t>
      </w:r>
    </w:p>
    <w:p w14:paraId="3E2D6BCA" w14:textId="6CCB2E12" w:rsidR="0003591E" w:rsidRDefault="0003591E" w:rsidP="000E7F04">
      <w:pPr>
        <w:ind w:left="6380" w:hanging="6380"/>
        <w:jc w:val="both"/>
        <w:rPr>
          <w:rFonts w:ascii="Klavika Regular" w:hAnsi="Klavika Regular"/>
          <w:sz w:val="16"/>
          <w:szCs w:val="16"/>
        </w:rPr>
      </w:pPr>
    </w:p>
    <w:p w14:paraId="79DFC3BD" w14:textId="4E27E401" w:rsidR="00C11F64" w:rsidRDefault="007D01FD" w:rsidP="00CF6E7B">
      <w:pPr>
        <w:ind w:left="4960" w:hanging="4960"/>
        <w:jc w:val="both"/>
        <w:rPr>
          <w:rFonts w:ascii="Klavika Regular" w:hAnsi="Klavika Regular"/>
          <w:sz w:val="16"/>
          <w:szCs w:val="16"/>
        </w:rPr>
      </w:pPr>
      <w:r>
        <w:rPr>
          <w:rFonts w:ascii="Klavika Regular" w:hAnsi="Klavika Regular"/>
          <w:noProof/>
          <w:sz w:val="16"/>
          <w:szCs w:val="16"/>
        </w:rPr>
        <w:drawing>
          <wp:inline distT="0" distB="0" distL="0" distR="0" wp14:anchorId="2FB6CD69" wp14:editId="63647D9D">
            <wp:extent cx="2594472" cy="1720966"/>
            <wp:effectExtent l="0" t="0" r="0" b="0"/>
            <wp:docPr id="167133416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4166" name="Image 1671334166"/>
                    <pic:cNvPicPr/>
                  </pic:nvPicPr>
                  <pic:blipFill>
                    <a:blip r:embed="rId16"/>
                    <a:stretch>
                      <a:fillRect/>
                    </a:stretch>
                  </pic:blipFill>
                  <pic:spPr>
                    <a:xfrm>
                      <a:off x="0" y="0"/>
                      <a:ext cx="2634748" cy="1747682"/>
                    </a:xfrm>
                    <a:prstGeom prst="rect">
                      <a:avLst/>
                    </a:prstGeom>
                  </pic:spPr>
                </pic:pic>
              </a:graphicData>
            </a:graphic>
          </wp:inline>
        </w:drawing>
      </w:r>
      <w:r w:rsidR="00237C3F">
        <w:rPr>
          <w:rFonts w:ascii="Klavika Regular" w:hAnsi="Klavika Regular"/>
          <w:sz w:val="16"/>
          <w:szCs w:val="16"/>
        </w:rPr>
        <w:tab/>
      </w:r>
      <w:r w:rsidR="00237C3F">
        <w:rPr>
          <w:rFonts w:ascii="Klavika Regular" w:hAnsi="Klavika Regular"/>
          <w:noProof/>
          <w:sz w:val="16"/>
          <w:szCs w:val="16"/>
        </w:rPr>
        <w:drawing>
          <wp:inline distT="0" distB="0" distL="0" distR="0" wp14:anchorId="6B62D792" wp14:editId="49F4FABE">
            <wp:extent cx="2583318" cy="1712429"/>
            <wp:effectExtent l="0" t="0" r="0" b="2540"/>
            <wp:docPr id="34439939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99391" name="Image 344399391"/>
                    <pic:cNvPicPr/>
                  </pic:nvPicPr>
                  <pic:blipFill>
                    <a:blip r:embed="rId17"/>
                    <a:stretch>
                      <a:fillRect/>
                    </a:stretch>
                  </pic:blipFill>
                  <pic:spPr>
                    <a:xfrm>
                      <a:off x="0" y="0"/>
                      <a:ext cx="2626487" cy="1741045"/>
                    </a:xfrm>
                    <a:prstGeom prst="rect">
                      <a:avLst/>
                    </a:prstGeom>
                  </pic:spPr>
                </pic:pic>
              </a:graphicData>
            </a:graphic>
          </wp:inline>
        </w:drawing>
      </w:r>
    </w:p>
    <w:p w14:paraId="1960D091" w14:textId="235FA4FE" w:rsidR="002726DF" w:rsidRDefault="008A60C0" w:rsidP="002726DF">
      <w:pPr>
        <w:jc w:val="both"/>
        <w:rPr>
          <w:rFonts w:ascii="Klavika Regular" w:hAnsi="Klavika Regular"/>
          <w:sz w:val="16"/>
          <w:szCs w:val="16"/>
        </w:rPr>
      </w:pPr>
      <w:r>
        <w:rPr>
          <w:rFonts w:ascii="Klavika Regular" w:hAnsi="Klavika Regular"/>
          <w:sz w:val="16"/>
          <w:szCs w:val="16"/>
        </w:rPr>
        <w:t xml:space="preserve">Fig. </w:t>
      </w:r>
      <w:r w:rsidR="000E7F04">
        <w:rPr>
          <w:rFonts w:ascii="Klavika Regular" w:hAnsi="Klavika Regular"/>
          <w:sz w:val="16"/>
          <w:szCs w:val="16"/>
        </w:rPr>
        <w:t>8</w:t>
      </w:r>
      <w:r>
        <w:rPr>
          <w:rFonts w:ascii="Klavika Regular" w:hAnsi="Klavika Regular"/>
          <w:sz w:val="16"/>
          <w:szCs w:val="16"/>
        </w:rPr>
        <w:t xml:space="preserve"> : </w:t>
      </w:r>
      <w:r w:rsidR="002726DF">
        <w:rPr>
          <w:rFonts w:ascii="Klavika Regular" w:hAnsi="Klavika Regular"/>
          <w:sz w:val="16"/>
          <w:szCs w:val="16"/>
        </w:rPr>
        <w:t xml:space="preserve">Sanglier de Smyrne, bronze, </w:t>
      </w:r>
      <w:r w:rsidR="000A71D5">
        <w:rPr>
          <w:rFonts w:ascii="Klavika Regular" w:hAnsi="Klavika Regular"/>
          <w:sz w:val="16"/>
          <w:szCs w:val="16"/>
        </w:rPr>
        <w:t xml:space="preserve">490-460 avant J.-C. </w:t>
      </w:r>
      <w:r w:rsidR="002726DF">
        <w:rPr>
          <w:rFonts w:ascii="Klavika Regular" w:hAnsi="Klavika Regular"/>
          <w:sz w:val="16"/>
          <w:szCs w:val="16"/>
        </w:rPr>
        <w:tab/>
      </w:r>
      <w:r w:rsidR="000A71D5">
        <w:rPr>
          <w:rFonts w:ascii="Klavika Regular" w:hAnsi="Klavika Regular"/>
          <w:sz w:val="16"/>
          <w:szCs w:val="16"/>
        </w:rPr>
        <w:tab/>
      </w:r>
      <w:r w:rsidR="00237C3F">
        <w:rPr>
          <w:rFonts w:ascii="Klavika Regular" w:hAnsi="Klavika Regular"/>
          <w:sz w:val="16"/>
          <w:szCs w:val="16"/>
        </w:rPr>
        <w:t xml:space="preserve">Fig. </w:t>
      </w:r>
      <w:r w:rsidR="000E7F04">
        <w:rPr>
          <w:rFonts w:ascii="Klavika Regular" w:hAnsi="Klavika Regular"/>
          <w:sz w:val="16"/>
          <w:szCs w:val="16"/>
        </w:rPr>
        <w:t>9</w:t>
      </w:r>
      <w:r w:rsidR="00237C3F">
        <w:rPr>
          <w:rFonts w:ascii="Klavika Regular" w:hAnsi="Klavika Regular"/>
          <w:sz w:val="16"/>
          <w:szCs w:val="16"/>
        </w:rPr>
        <w:t xml:space="preserve"> : Sanglier de </w:t>
      </w:r>
      <w:proofErr w:type="spellStart"/>
      <w:r w:rsidR="00237C3F">
        <w:rPr>
          <w:rFonts w:ascii="Klavika Regular" w:hAnsi="Klavika Regular"/>
          <w:sz w:val="16"/>
          <w:szCs w:val="16"/>
        </w:rPr>
        <w:t>Mezek</w:t>
      </w:r>
      <w:proofErr w:type="spellEnd"/>
      <w:r w:rsidR="005A0E02">
        <w:rPr>
          <w:rFonts w:ascii="Klavika Regular" w:hAnsi="Klavika Regular"/>
          <w:sz w:val="16"/>
          <w:szCs w:val="16"/>
        </w:rPr>
        <w:t xml:space="preserve"> (Bulgarie)</w:t>
      </w:r>
      <w:r w:rsidR="00237C3F">
        <w:rPr>
          <w:rFonts w:ascii="Klavika Regular" w:hAnsi="Klavika Regular"/>
          <w:sz w:val="16"/>
          <w:szCs w:val="16"/>
        </w:rPr>
        <w:t xml:space="preserve">, </w:t>
      </w:r>
      <w:r w:rsidR="002726DF">
        <w:rPr>
          <w:rFonts w:ascii="Klavika Regular" w:hAnsi="Klavika Regular"/>
          <w:sz w:val="16"/>
          <w:szCs w:val="16"/>
        </w:rPr>
        <w:t xml:space="preserve">bronze, seconde moitié </w:t>
      </w:r>
      <w:r w:rsidR="002726DF" w:rsidRPr="002726DF">
        <w:rPr>
          <w:rFonts w:ascii="Klavika Regular" w:hAnsi="Klavika Regular"/>
          <w:smallCaps/>
          <w:sz w:val="16"/>
          <w:szCs w:val="16"/>
        </w:rPr>
        <w:t>iv</w:t>
      </w:r>
      <w:r w:rsidR="002726DF" w:rsidRPr="002726DF">
        <w:rPr>
          <w:rFonts w:ascii="Klavika Regular" w:hAnsi="Klavika Regular"/>
          <w:sz w:val="16"/>
          <w:szCs w:val="16"/>
          <w:vertAlign w:val="superscript"/>
        </w:rPr>
        <w:t>e</w:t>
      </w:r>
      <w:r w:rsidR="002726DF">
        <w:rPr>
          <w:rFonts w:ascii="Klavika Regular" w:hAnsi="Klavika Regular"/>
          <w:sz w:val="16"/>
          <w:szCs w:val="16"/>
        </w:rPr>
        <w:t xml:space="preserve"> siècle </w:t>
      </w:r>
      <w:r w:rsidR="000A71D5">
        <w:rPr>
          <w:rFonts w:ascii="Klavika Regular" w:hAnsi="Klavika Regular"/>
          <w:sz w:val="16"/>
          <w:szCs w:val="16"/>
        </w:rPr>
        <w:t xml:space="preserve">British Museum, inv. 1909, 0523.1 © </w:t>
      </w:r>
      <w:r w:rsidR="002726DF">
        <w:rPr>
          <w:rFonts w:ascii="Klavika Regular" w:hAnsi="Klavika Regular"/>
          <w:sz w:val="16"/>
          <w:szCs w:val="16"/>
        </w:rPr>
        <w:t xml:space="preserve">The Trustees of the </w:t>
      </w:r>
      <w:r w:rsidR="005A0E02">
        <w:rPr>
          <w:rFonts w:ascii="Klavika Regular" w:hAnsi="Klavika Regular"/>
          <w:sz w:val="16"/>
          <w:szCs w:val="16"/>
        </w:rPr>
        <w:tab/>
      </w:r>
      <w:r w:rsidR="005A0E02">
        <w:rPr>
          <w:rFonts w:ascii="Klavika Regular" w:hAnsi="Klavika Regular"/>
          <w:sz w:val="16"/>
          <w:szCs w:val="16"/>
        </w:rPr>
        <w:tab/>
      </w:r>
      <w:r w:rsidR="002726DF">
        <w:rPr>
          <w:rFonts w:ascii="Klavika Regular" w:hAnsi="Klavika Regular"/>
          <w:sz w:val="16"/>
          <w:szCs w:val="16"/>
        </w:rPr>
        <w:t>avant J.-C., Istanbul</w:t>
      </w:r>
      <w:r w:rsidR="000A71D5">
        <w:rPr>
          <w:rFonts w:ascii="Klavika Regular" w:hAnsi="Klavika Regular"/>
          <w:sz w:val="16"/>
          <w:szCs w:val="16"/>
        </w:rPr>
        <w:t>,</w:t>
      </w:r>
      <w:r w:rsidR="002726DF">
        <w:rPr>
          <w:rFonts w:ascii="Klavika Regular" w:hAnsi="Klavika Regular"/>
          <w:sz w:val="16"/>
          <w:szCs w:val="16"/>
        </w:rPr>
        <w:t xml:space="preserve"> Musée</w:t>
      </w:r>
      <w:r w:rsidR="004020DF">
        <w:rPr>
          <w:rFonts w:ascii="Klavika Regular" w:hAnsi="Klavika Regular"/>
          <w:sz w:val="16"/>
          <w:szCs w:val="16"/>
        </w:rPr>
        <w:t xml:space="preserve"> </w:t>
      </w:r>
      <w:r w:rsidR="002726DF">
        <w:rPr>
          <w:rFonts w:ascii="Klavika Regular" w:hAnsi="Klavika Regular"/>
          <w:sz w:val="16"/>
          <w:szCs w:val="16"/>
        </w:rPr>
        <w:t>archéologique</w:t>
      </w:r>
      <w:r w:rsidR="000A71D5">
        <w:rPr>
          <w:rFonts w:ascii="Klavika Regular" w:hAnsi="Klavika Regular"/>
          <w:sz w:val="16"/>
          <w:szCs w:val="16"/>
        </w:rPr>
        <w:t>. D</w:t>
      </w:r>
      <w:r w:rsidR="002726DF">
        <w:rPr>
          <w:rFonts w:ascii="Klavika Regular" w:hAnsi="Klavika Regular"/>
          <w:sz w:val="16"/>
          <w:szCs w:val="16"/>
        </w:rPr>
        <w:t xml:space="preserve">’après de </w:t>
      </w:r>
      <w:proofErr w:type="spellStart"/>
      <w:r w:rsidR="002726DF">
        <w:rPr>
          <w:rFonts w:ascii="Klavika Regular" w:hAnsi="Klavika Regular"/>
          <w:sz w:val="16"/>
          <w:szCs w:val="16"/>
        </w:rPr>
        <w:t>Ridder</w:t>
      </w:r>
      <w:proofErr w:type="spellEnd"/>
      <w:r w:rsidR="002726DF">
        <w:rPr>
          <w:rFonts w:ascii="Klavika Regular" w:hAnsi="Klavika Regular"/>
          <w:sz w:val="16"/>
          <w:szCs w:val="16"/>
        </w:rPr>
        <w:t xml:space="preserve">, </w:t>
      </w:r>
    </w:p>
    <w:p w14:paraId="43F48FB5" w14:textId="07242190" w:rsidR="005A0E02" w:rsidRDefault="005A0E02" w:rsidP="002726DF">
      <w:pPr>
        <w:jc w:val="both"/>
        <w:rPr>
          <w:rFonts w:ascii="Klavika Regular" w:hAnsi="Klavika Regular"/>
          <w:sz w:val="16"/>
          <w:szCs w:val="16"/>
        </w:rPr>
      </w:pPr>
      <w:r>
        <w:rPr>
          <w:rFonts w:ascii="Klavika Regular" w:hAnsi="Klavika Regular"/>
          <w:sz w:val="16"/>
          <w:szCs w:val="16"/>
        </w:rPr>
        <w:t>British Museum</w:t>
      </w:r>
      <w:r>
        <w:rPr>
          <w:rFonts w:ascii="Klavika Regular" w:hAnsi="Klavika Regular"/>
          <w:sz w:val="16"/>
          <w:szCs w:val="16"/>
        </w:rPr>
        <w:tab/>
      </w:r>
      <w:r>
        <w:rPr>
          <w:rFonts w:ascii="Klavika Regular" w:hAnsi="Klavika Regular"/>
          <w:sz w:val="16"/>
          <w:szCs w:val="16"/>
        </w:rPr>
        <w:tab/>
      </w:r>
      <w:r>
        <w:rPr>
          <w:rFonts w:ascii="Klavika Regular" w:hAnsi="Klavika Regular"/>
          <w:sz w:val="16"/>
          <w:szCs w:val="16"/>
        </w:rPr>
        <w:tab/>
      </w:r>
      <w:r>
        <w:rPr>
          <w:rFonts w:ascii="Klavika Regular" w:hAnsi="Klavika Regular"/>
          <w:sz w:val="16"/>
          <w:szCs w:val="16"/>
        </w:rPr>
        <w:tab/>
      </w:r>
      <w:r>
        <w:rPr>
          <w:rFonts w:ascii="Klavika Regular" w:hAnsi="Klavika Regular"/>
          <w:sz w:val="16"/>
          <w:szCs w:val="16"/>
        </w:rPr>
        <w:tab/>
      </w:r>
      <w:r>
        <w:rPr>
          <w:rFonts w:ascii="Klavika Regular" w:hAnsi="Klavika Regular"/>
          <w:sz w:val="16"/>
          <w:szCs w:val="16"/>
        </w:rPr>
        <w:tab/>
        <w:t>« Bulletin », p. 303.</w:t>
      </w:r>
    </w:p>
    <w:p w14:paraId="24F6D9E7" w14:textId="6D96AECA" w:rsidR="002726DF" w:rsidRDefault="002726DF" w:rsidP="002726DF">
      <w:pPr>
        <w:ind w:left="4254" w:firstLine="709"/>
        <w:jc w:val="both"/>
        <w:rPr>
          <w:rFonts w:ascii="Klavika Regular" w:hAnsi="Klavika Regular"/>
          <w:sz w:val="16"/>
          <w:szCs w:val="16"/>
        </w:rPr>
      </w:pPr>
    </w:p>
    <w:p w14:paraId="2404836C" w14:textId="40EDA4CB" w:rsidR="000D2EF1" w:rsidRDefault="000D2EF1" w:rsidP="002726DF">
      <w:pPr>
        <w:ind w:left="4960" w:hanging="4960"/>
        <w:jc w:val="both"/>
        <w:rPr>
          <w:rFonts w:ascii="Klavika Regular" w:hAnsi="Klavika Regular"/>
          <w:sz w:val="16"/>
          <w:szCs w:val="16"/>
        </w:rPr>
      </w:pPr>
    </w:p>
    <w:sectPr w:rsidR="000D2EF1" w:rsidSect="003D57FE">
      <w:headerReference w:type="default" r:id="rId18"/>
      <w:footerReference w:type="even" r:id="rId19"/>
      <w:footerReference w:type="default" r:id="rId20"/>
      <w:pgSz w:w="11900" w:h="16840"/>
      <w:pgMar w:top="2500" w:right="1701" w:bottom="219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DC587" w14:textId="77777777" w:rsidR="006320EB" w:rsidRDefault="006320EB" w:rsidP="00597510">
      <w:r>
        <w:separator/>
      </w:r>
    </w:p>
  </w:endnote>
  <w:endnote w:type="continuationSeparator" w:id="0">
    <w:p w14:paraId="6F54E405" w14:textId="77777777" w:rsidR="006320EB" w:rsidRDefault="006320EB" w:rsidP="00597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Klavika Regular">
    <w:panose1 w:val="020B0506040000020004"/>
    <w:charset w:val="00"/>
    <w:family w:val="swiss"/>
    <w:notTrueType/>
    <w:pitch w:val="variable"/>
    <w:sig w:usb0="A00000AF" w:usb1="5000204A"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4B4B9" w14:textId="77777777" w:rsidR="00CE6E5C" w:rsidRDefault="00CE6E5C" w:rsidP="00EB24E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53A1CEF" w14:textId="77777777" w:rsidR="00CE6E5C" w:rsidRDefault="00CE6E5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8B0FA" w14:textId="77777777" w:rsidR="00CE6E5C" w:rsidRDefault="00CE6E5C" w:rsidP="00C23145">
    <w:pPr>
      <w:pStyle w:val="Pieddepage"/>
      <w:framePr w:wrap="around" w:vAnchor="text" w:hAnchor="page" w:x="5635" w:y="359"/>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57271B51" w14:textId="77777777" w:rsidR="00CE6E5C" w:rsidRDefault="00CE6E5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B26F5" w14:textId="77777777" w:rsidR="006320EB" w:rsidRDefault="006320EB" w:rsidP="00597510">
      <w:r>
        <w:separator/>
      </w:r>
    </w:p>
  </w:footnote>
  <w:footnote w:type="continuationSeparator" w:id="0">
    <w:p w14:paraId="3B0B095B" w14:textId="77777777" w:rsidR="006320EB" w:rsidRDefault="006320EB" w:rsidP="00597510">
      <w:r>
        <w:continuationSeparator/>
      </w:r>
    </w:p>
  </w:footnote>
  <w:footnote w:id="1">
    <w:p w14:paraId="6F5CFA10" w14:textId="56E3192E" w:rsidR="005615CB" w:rsidRPr="00861D04" w:rsidRDefault="005615CB" w:rsidP="008B6501">
      <w:pPr>
        <w:jc w:val="both"/>
        <w:rPr>
          <w:rFonts w:ascii="Klavika Regular" w:hAnsi="Klavika Regular"/>
          <w:sz w:val="20"/>
          <w:szCs w:val="20"/>
        </w:rPr>
      </w:pPr>
      <w:r w:rsidRPr="00861D04">
        <w:rPr>
          <w:rStyle w:val="Appelnotedebasdep"/>
          <w:rFonts w:ascii="Klavika Regular" w:hAnsi="Klavika Regular"/>
          <w:sz w:val="20"/>
          <w:szCs w:val="20"/>
        </w:rPr>
        <w:footnoteRef/>
      </w:r>
      <w:r w:rsidRPr="00861D04">
        <w:rPr>
          <w:rFonts w:ascii="Klavika Regular" w:hAnsi="Klavika Regular"/>
          <w:sz w:val="20"/>
          <w:szCs w:val="20"/>
        </w:rPr>
        <w:t xml:space="preserve"> </w:t>
      </w:r>
      <w:proofErr w:type="spellStart"/>
      <w:r>
        <w:rPr>
          <w:rFonts w:ascii="Klavika Regular" w:hAnsi="Klavika Regular"/>
          <w:sz w:val="20"/>
          <w:szCs w:val="20"/>
        </w:rPr>
        <w:t>Mosler</w:t>
      </w:r>
      <w:proofErr w:type="spellEnd"/>
      <w:r>
        <w:rPr>
          <w:rFonts w:ascii="Klavika Regular" w:hAnsi="Klavika Regular"/>
          <w:sz w:val="20"/>
          <w:szCs w:val="20"/>
        </w:rPr>
        <w:t>-Berger, « Portrait du sanglier »</w:t>
      </w:r>
      <w:r w:rsidR="0049526C">
        <w:rPr>
          <w:rFonts w:ascii="Klavika Regular" w:hAnsi="Klavika Regular"/>
          <w:sz w:val="20"/>
          <w:szCs w:val="20"/>
        </w:rPr>
        <w:t xml:space="preserve">, </w:t>
      </w:r>
      <w:proofErr w:type="spellStart"/>
      <w:r w:rsidR="0049526C" w:rsidRPr="0049526C">
        <w:rPr>
          <w:rFonts w:ascii="Klavika Regular" w:hAnsi="Klavika Regular"/>
          <w:i/>
          <w:iCs/>
          <w:sz w:val="20"/>
          <w:szCs w:val="20"/>
        </w:rPr>
        <w:t>pass</w:t>
      </w:r>
      <w:proofErr w:type="spellEnd"/>
      <w:r>
        <w:rPr>
          <w:rFonts w:ascii="Klavika Regular" w:hAnsi="Klavika Regular"/>
          <w:sz w:val="20"/>
          <w:szCs w:val="20"/>
        </w:rPr>
        <w:t>.</w:t>
      </w:r>
    </w:p>
  </w:footnote>
  <w:footnote w:id="2">
    <w:p w14:paraId="7B984C00" w14:textId="79469675" w:rsidR="00EB2B08" w:rsidRPr="00861D04" w:rsidRDefault="00EB2B08" w:rsidP="008B6501">
      <w:pPr>
        <w:jc w:val="both"/>
        <w:rPr>
          <w:rFonts w:ascii="Klavika Regular" w:hAnsi="Klavika Regular"/>
          <w:sz w:val="20"/>
          <w:szCs w:val="20"/>
        </w:rPr>
      </w:pPr>
      <w:r w:rsidRPr="00861D04">
        <w:rPr>
          <w:rStyle w:val="Appelnotedebasdep"/>
          <w:rFonts w:ascii="Klavika Regular" w:hAnsi="Klavika Regular"/>
          <w:sz w:val="20"/>
          <w:szCs w:val="20"/>
        </w:rPr>
        <w:footnoteRef/>
      </w:r>
      <w:r w:rsidRPr="00861D04">
        <w:rPr>
          <w:rFonts w:ascii="Klavika Regular" w:hAnsi="Klavika Regular"/>
          <w:sz w:val="20"/>
          <w:szCs w:val="20"/>
        </w:rPr>
        <w:t xml:space="preserve"> </w:t>
      </w:r>
      <w:r>
        <w:rPr>
          <w:rFonts w:ascii="Klavika Regular" w:hAnsi="Klavika Regular"/>
          <w:sz w:val="20"/>
          <w:szCs w:val="20"/>
        </w:rPr>
        <w:t xml:space="preserve">Harvard Art </w:t>
      </w:r>
      <w:proofErr w:type="spellStart"/>
      <w:r>
        <w:rPr>
          <w:rFonts w:ascii="Klavika Regular" w:hAnsi="Klavika Regular"/>
          <w:sz w:val="20"/>
          <w:szCs w:val="20"/>
        </w:rPr>
        <w:t>Museums</w:t>
      </w:r>
      <w:proofErr w:type="spellEnd"/>
      <w:r>
        <w:rPr>
          <w:rFonts w:ascii="Klavika Regular" w:hAnsi="Klavika Regular"/>
          <w:sz w:val="20"/>
          <w:szCs w:val="20"/>
        </w:rPr>
        <w:t xml:space="preserve">, inv. 2012.211, fin du </w:t>
      </w:r>
      <w:r w:rsidRPr="00EB2B08">
        <w:rPr>
          <w:rFonts w:ascii="Klavika Regular" w:hAnsi="Klavika Regular"/>
          <w:smallCaps/>
          <w:sz w:val="20"/>
          <w:szCs w:val="20"/>
        </w:rPr>
        <w:t>vi</w:t>
      </w:r>
      <w:r w:rsidRPr="00EB2B08">
        <w:rPr>
          <w:rFonts w:ascii="Klavika Regular" w:hAnsi="Klavika Regular"/>
          <w:sz w:val="20"/>
          <w:szCs w:val="20"/>
          <w:vertAlign w:val="superscript"/>
        </w:rPr>
        <w:t>e</w:t>
      </w:r>
      <w:r>
        <w:rPr>
          <w:rFonts w:ascii="Klavika Regular" w:hAnsi="Klavika Regular"/>
          <w:sz w:val="20"/>
          <w:szCs w:val="20"/>
        </w:rPr>
        <w:t xml:space="preserve"> siècle avant J.-C. : 8,7 x 14,1 x 3,5 cm.</w:t>
      </w:r>
    </w:p>
  </w:footnote>
  <w:footnote w:id="3">
    <w:p w14:paraId="25E313A8" w14:textId="6F6FFC98" w:rsidR="00030E93" w:rsidRPr="00030E93" w:rsidRDefault="00D5755B" w:rsidP="00030E93">
      <w:pPr>
        <w:jc w:val="both"/>
        <w:rPr>
          <w:rFonts w:ascii="Klavika Regular" w:hAnsi="Klavika Regular"/>
          <w:sz w:val="20"/>
          <w:szCs w:val="20"/>
          <w:lang w:val="fr-FR"/>
        </w:rPr>
      </w:pPr>
      <w:r w:rsidRPr="00861D04">
        <w:rPr>
          <w:rStyle w:val="Appelnotedebasdep"/>
          <w:rFonts w:ascii="Klavika Regular" w:hAnsi="Klavika Regular"/>
          <w:sz w:val="20"/>
          <w:szCs w:val="20"/>
        </w:rPr>
        <w:footnoteRef/>
      </w:r>
      <w:r w:rsidRPr="00861D04">
        <w:rPr>
          <w:rFonts w:ascii="Klavika Regular" w:hAnsi="Klavika Regular"/>
          <w:sz w:val="20"/>
          <w:szCs w:val="20"/>
        </w:rPr>
        <w:t xml:space="preserve"> </w:t>
      </w:r>
      <w:proofErr w:type="spellStart"/>
      <w:r>
        <w:rPr>
          <w:rFonts w:ascii="Klavika Regular" w:hAnsi="Klavika Regular"/>
          <w:sz w:val="20"/>
          <w:szCs w:val="20"/>
        </w:rPr>
        <w:t>Schefold</w:t>
      </w:r>
      <w:proofErr w:type="spellEnd"/>
      <w:r>
        <w:rPr>
          <w:rFonts w:ascii="Klavika Regular" w:hAnsi="Klavika Regular"/>
          <w:sz w:val="20"/>
          <w:szCs w:val="20"/>
        </w:rPr>
        <w:t xml:space="preserve">, </w:t>
      </w:r>
      <w:proofErr w:type="spellStart"/>
      <w:r w:rsidRPr="00D5755B">
        <w:rPr>
          <w:rFonts w:ascii="Klavika Regular" w:hAnsi="Klavika Regular"/>
          <w:i/>
          <w:iCs/>
          <w:sz w:val="20"/>
          <w:szCs w:val="20"/>
        </w:rPr>
        <w:t>Meisterwerke</w:t>
      </w:r>
      <w:proofErr w:type="spellEnd"/>
      <w:r>
        <w:rPr>
          <w:rFonts w:ascii="Klavika Regular" w:hAnsi="Klavika Regular"/>
          <w:sz w:val="20"/>
          <w:szCs w:val="20"/>
        </w:rPr>
        <w:t>, p. 180, iii 185, et p. 183, fig. 185</w:t>
      </w:r>
      <w:r w:rsidRPr="00D54175">
        <w:rPr>
          <w:rFonts w:ascii="Klavika Regular" w:hAnsi="Klavika Regular"/>
          <w:sz w:val="20"/>
          <w:szCs w:val="20"/>
          <w:lang w:val="fr-FR"/>
        </w:rPr>
        <w:t>.</w:t>
      </w:r>
      <w:r w:rsidR="00AD1F99">
        <w:rPr>
          <w:rFonts w:ascii="Klavika Regular" w:hAnsi="Klavika Regular"/>
          <w:sz w:val="20"/>
          <w:szCs w:val="20"/>
          <w:lang w:val="fr-FR"/>
        </w:rPr>
        <w:t xml:space="preserve"> En 1960, elle appartenait encore à la collection de Marion Schuster</w:t>
      </w:r>
      <w:r w:rsidR="004075F2">
        <w:rPr>
          <w:rFonts w:ascii="Klavika Regular" w:hAnsi="Klavika Regular"/>
          <w:sz w:val="20"/>
          <w:szCs w:val="20"/>
          <w:lang w:val="fr-FR"/>
        </w:rPr>
        <w:t xml:space="preserve"> (Lausanne)</w:t>
      </w:r>
      <w:r w:rsidR="00AD1F99">
        <w:rPr>
          <w:rFonts w:ascii="Klavika Regular" w:hAnsi="Klavika Regular"/>
          <w:sz w:val="20"/>
          <w:szCs w:val="20"/>
          <w:lang w:val="fr-FR"/>
        </w:rPr>
        <w:t>.</w:t>
      </w:r>
      <w:r w:rsidR="00030E93">
        <w:rPr>
          <w:rFonts w:ascii="Klavika Regular" w:hAnsi="Klavika Regular"/>
          <w:sz w:val="20"/>
          <w:szCs w:val="20"/>
          <w:lang w:val="fr-FR"/>
        </w:rPr>
        <w:t xml:space="preserve"> </w:t>
      </w:r>
    </w:p>
  </w:footnote>
  <w:footnote w:id="4">
    <w:p w14:paraId="672CC6B1" w14:textId="6CF5851E" w:rsidR="007377CC" w:rsidRPr="00CB3182" w:rsidRDefault="007377CC" w:rsidP="008B6501">
      <w:pPr>
        <w:jc w:val="both"/>
        <w:rPr>
          <w:rFonts w:ascii="Klavika Regular" w:hAnsi="Klavika Regular"/>
          <w:sz w:val="20"/>
          <w:szCs w:val="20"/>
        </w:rPr>
      </w:pPr>
      <w:r w:rsidRPr="00861D04">
        <w:rPr>
          <w:rStyle w:val="Appelnotedebasdep"/>
          <w:rFonts w:ascii="Klavika Regular" w:hAnsi="Klavika Regular"/>
          <w:sz w:val="20"/>
          <w:szCs w:val="20"/>
        </w:rPr>
        <w:footnoteRef/>
      </w:r>
      <w:r w:rsidRPr="00861D04">
        <w:rPr>
          <w:rFonts w:ascii="Klavika Regular" w:hAnsi="Klavika Regular"/>
          <w:sz w:val="20"/>
          <w:szCs w:val="20"/>
        </w:rPr>
        <w:t xml:space="preserve"> </w:t>
      </w:r>
      <w:proofErr w:type="spellStart"/>
      <w:r w:rsidR="00C51216">
        <w:rPr>
          <w:rFonts w:ascii="Klavika Regular" w:hAnsi="Klavika Regular"/>
          <w:sz w:val="20"/>
          <w:szCs w:val="20"/>
        </w:rPr>
        <w:t>Debidour</w:t>
      </w:r>
      <w:proofErr w:type="spellEnd"/>
      <w:r w:rsidR="00C51216">
        <w:rPr>
          <w:rFonts w:ascii="Klavika Regular" w:hAnsi="Klavika Regular"/>
          <w:sz w:val="20"/>
          <w:szCs w:val="20"/>
        </w:rPr>
        <w:t>, « Les Grecs anciens », p. 100-103</w:t>
      </w:r>
      <w:r>
        <w:rPr>
          <w:rFonts w:ascii="Klavika Regular" w:hAnsi="Klavika Regular"/>
          <w:sz w:val="20"/>
          <w:szCs w:val="20"/>
        </w:rPr>
        <w:t>.</w:t>
      </w:r>
      <w:r w:rsidRPr="00CB3182">
        <w:rPr>
          <w:rFonts w:ascii="Klavika Regular" w:hAnsi="Klavika Regular"/>
          <w:sz w:val="20"/>
          <w:szCs w:val="20"/>
        </w:rPr>
        <w:t xml:space="preserve"> </w:t>
      </w:r>
    </w:p>
  </w:footnote>
  <w:footnote w:id="5">
    <w:p w14:paraId="3BE434D3" w14:textId="4B5725A7" w:rsidR="00CB3182" w:rsidRPr="00CB3182" w:rsidRDefault="00CB3182" w:rsidP="008B6501">
      <w:pPr>
        <w:jc w:val="both"/>
        <w:rPr>
          <w:rFonts w:ascii="Klavika Regular" w:hAnsi="Klavika Regular"/>
          <w:sz w:val="20"/>
          <w:szCs w:val="20"/>
        </w:rPr>
      </w:pPr>
      <w:r w:rsidRPr="00861D04">
        <w:rPr>
          <w:rStyle w:val="Appelnotedebasdep"/>
          <w:rFonts w:ascii="Klavika Regular" w:hAnsi="Klavika Regular"/>
          <w:sz w:val="20"/>
          <w:szCs w:val="20"/>
        </w:rPr>
        <w:footnoteRef/>
      </w:r>
      <w:r w:rsidRPr="00861D04">
        <w:rPr>
          <w:rFonts w:ascii="Klavika Regular" w:hAnsi="Klavika Regular"/>
          <w:sz w:val="20"/>
          <w:szCs w:val="20"/>
        </w:rPr>
        <w:t xml:space="preserve"> </w:t>
      </w:r>
      <w:r>
        <w:rPr>
          <w:rFonts w:ascii="Klavika Regular" w:hAnsi="Klavika Regular"/>
          <w:sz w:val="20"/>
          <w:szCs w:val="20"/>
        </w:rPr>
        <w:t xml:space="preserve">Homère, </w:t>
      </w:r>
      <w:r w:rsidRPr="00CB3182">
        <w:rPr>
          <w:rFonts w:ascii="Klavika Regular" w:hAnsi="Klavika Regular"/>
          <w:i/>
          <w:iCs/>
          <w:sz w:val="20"/>
          <w:szCs w:val="20"/>
        </w:rPr>
        <w:t>Iliade</w:t>
      </w:r>
      <w:r>
        <w:rPr>
          <w:rFonts w:ascii="Klavika Regular" w:hAnsi="Klavika Regular"/>
          <w:sz w:val="20"/>
          <w:szCs w:val="20"/>
        </w:rPr>
        <w:t xml:space="preserve">, </w:t>
      </w:r>
      <w:r w:rsidRPr="00CB3182">
        <w:rPr>
          <w:rFonts w:ascii="Klavika Regular" w:hAnsi="Klavika Regular"/>
          <w:sz w:val="20"/>
          <w:szCs w:val="20"/>
        </w:rPr>
        <w:t>xi, 414-418</w:t>
      </w:r>
      <w:r>
        <w:rPr>
          <w:rFonts w:ascii="Klavika Regular" w:hAnsi="Klavika Regular"/>
          <w:sz w:val="20"/>
          <w:szCs w:val="20"/>
        </w:rPr>
        <w:t xml:space="preserve"> : </w:t>
      </w:r>
      <w:r w:rsidRPr="00CB3182">
        <w:rPr>
          <w:rFonts w:ascii="Klavika Regular" w:hAnsi="Klavika Regular"/>
          <w:sz w:val="20"/>
          <w:szCs w:val="20"/>
        </w:rPr>
        <w:t>« Il aiguise son croc blanc dans ses mâchoires courbes »</w:t>
      </w:r>
      <w:r>
        <w:rPr>
          <w:rFonts w:ascii="Klavika Regular" w:hAnsi="Klavika Regular"/>
          <w:sz w:val="20"/>
          <w:szCs w:val="20"/>
        </w:rPr>
        <w:t>.</w:t>
      </w:r>
      <w:r w:rsidRPr="00CB3182">
        <w:rPr>
          <w:rFonts w:ascii="Klavika Regular" w:hAnsi="Klavika Regular"/>
          <w:sz w:val="20"/>
          <w:szCs w:val="20"/>
        </w:rPr>
        <w:t xml:space="preserve"> </w:t>
      </w:r>
    </w:p>
  </w:footnote>
  <w:footnote w:id="6">
    <w:p w14:paraId="31F73B8A" w14:textId="25FFFABA" w:rsidR="00CC66AB" w:rsidRPr="00CB3182" w:rsidRDefault="00CC66AB" w:rsidP="008B6501">
      <w:pPr>
        <w:jc w:val="both"/>
        <w:rPr>
          <w:rFonts w:ascii="Klavika Regular" w:hAnsi="Klavika Regular"/>
          <w:sz w:val="20"/>
          <w:szCs w:val="20"/>
        </w:rPr>
      </w:pPr>
      <w:r w:rsidRPr="00861D04">
        <w:rPr>
          <w:rStyle w:val="Appelnotedebasdep"/>
          <w:rFonts w:ascii="Klavika Regular" w:hAnsi="Klavika Regular"/>
          <w:sz w:val="20"/>
          <w:szCs w:val="20"/>
        </w:rPr>
        <w:footnoteRef/>
      </w:r>
      <w:r w:rsidRPr="00861D04">
        <w:rPr>
          <w:rFonts w:ascii="Klavika Regular" w:hAnsi="Klavika Regular"/>
          <w:sz w:val="20"/>
          <w:szCs w:val="20"/>
        </w:rPr>
        <w:t xml:space="preserve"> </w:t>
      </w:r>
      <w:r w:rsidR="00B30A28">
        <w:rPr>
          <w:rFonts w:ascii="Klavika Regular" w:hAnsi="Klavika Regular"/>
          <w:sz w:val="20"/>
          <w:szCs w:val="20"/>
        </w:rPr>
        <w:t xml:space="preserve">On dit aussi qu’il « casse des noisettes » : </w:t>
      </w:r>
      <w:r>
        <w:rPr>
          <w:rFonts w:ascii="Klavika Regular" w:hAnsi="Klavika Regular"/>
          <w:sz w:val="20"/>
          <w:szCs w:val="20"/>
        </w:rPr>
        <w:t xml:space="preserve">Etienne, </w:t>
      </w:r>
      <w:r w:rsidRPr="001411D3">
        <w:rPr>
          <w:rFonts w:ascii="Klavika Regular" w:hAnsi="Klavika Regular"/>
          <w:i/>
          <w:iCs/>
          <w:sz w:val="20"/>
          <w:szCs w:val="20"/>
        </w:rPr>
        <w:t>Le sanglier</w:t>
      </w:r>
      <w:r>
        <w:rPr>
          <w:rFonts w:ascii="Klavika Regular" w:hAnsi="Klavika Regular"/>
          <w:sz w:val="20"/>
          <w:szCs w:val="20"/>
        </w:rPr>
        <w:t>, p. 199.</w:t>
      </w:r>
      <w:r w:rsidRPr="00CB3182">
        <w:rPr>
          <w:rFonts w:ascii="Klavika Regular" w:hAnsi="Klavika Regular"/>
          <w:sz w:val="20"/>
          <w:szCs w:val="20"/>
        </w:rPr>
        <w:t xml:space="preserve"> </w:t>
      </w:r>
    </w:p>
  </w:footnote>
  <w:footnote w:id="7">
    <w:p w14:paraId="13718B35" w14:textId="6D169EFF" w:rsidR="00D32811" w:rsidRPr="00CB3182" w:rsidRDefault="00D32811" w:rsidP="008B6501">
      <w:pPr>
        <w:jc w:val="both"/>
        <w:rPr>
          <w:rFonts w:ascii="Klavika Regular" w:hAnsi="Klavika Regular"/>
          <w:sz w:val="20"/>
          <w:szCs w:val="20"/>
        </w:rPr>
      </w:pPr>
      <w:r w:rsidRPr="00861D04">
        <w:rPr>
          <w:rStyle w:val="Appelnotedebasdep"/>
          <w:rFonts w:ascii="Klavika Regular" w:hAnsi="Klavika Regular"/>
          <w:sz w:val="20"/>
          <w:szCs w:val="20"/>
        </w:rPr>
        <w:footnoteRef/>
      </w:r>
      <w:r w:rsidRPr="00861D04">
        <w:rPr>
          <w:rFonts w:ascii="Klavika Regular" w:hAnsi="Klavika Regular"/>
          <w:sz w:val="20"/>
          <w:szCs w:val="20"/>
        </w:rPr>
        <w:t xml:space="preserve"> </w:t>
      </w:r>
      <w:r>
        <w:rPr>
          <w:rFonts w:ascii="Klavika Regular" w:hAnsi="Klavika Regular"/>
          <w:sz w:val="20"/>
          <w:szCs w:val="20"/>
        </w:rPr>
        <w:t xml:space="preserve">Ésope, </w:t>
      </w:r>
      <w:r w:rsidRPr="0031110D">
        <w:rPr>
          <w:rFonts w:ascii="Klavika Regular" w:hAnsi="Klavika Regular"/>
          <w:i/>
          <w:iCs/>
          <w:sz w:val="20"/>
          <w:szCs w:val="20"/>
        </w:rPr>
        <w:t>Fables</w:t>
      </w:r>
      <w:r>
        <w:rPr>
          <w:rFonts w:ascii="Klavika Regular" w:hAnsi="Klavika Regular"/>
          <w:sz w:val="20"/>
          <w:szCs w:val="20"/>
        </w:rPr>
        <w:t xml:space="preserve"> : « Le sanglier et le renard ». </w:t>
      </w:r>
    </w:p>
  </w:footnote>
  <w:footnote w:id="8">
    <w:p w14:paraId="352641CE" w14:textId="24303021" w:rsidR="00D54175" w:rsidRDefault="00D54175" w:rsidP="008B6501">
      <w:pPr>
        <w:jc w:val="both"/>
        <w:rPr>
          <w:rFonts w:ascii="Klavika Regular" w:hAnsi="Klavika Regular"/>
          <w:sz w:val="20"/>
          <w:szCs w:val="20"/>
        </w:rPr>
      </w:pPr>
      <w:r w:rsidRPr="00861D04">
        <w:rPr>
          <w:rStyle w:val="Appelnotedebasdep"/>
          <w:rFonts w:ascii="Klavika Regular" w:hAnsi="Klavika Regular"/>
          <w:sz w:val="20"/>
          <w:szCs w:val="20"/>
        </w:rPr>
        <w:footnoteRef/>
      </w:r>
      <w:r w:rsidRPr="00861D04">
        <w:rPr>
          <w:rFonts w:ascii="Klavika Regular" w:hAnsi="Klavika Regular"/>
          <w:sz w:val="20"/>
          <w:szCs w:val="20"/>
        </w:rPr>
        <w:t xml:space="preserve"> </w:t>
      </w:r>
      <w:r>
        <w:rPr>
          <w:rFonts w:ascii="Klavika Regular" w:hAnsi="Klavika Regular"/>
          <w:sz w:val="20"/>
          <w:szCs w:val="20"/>
        </w:rPr>
        <w:t xml:space="preserve">Ovide, </w:t>
      </w:r>
      <w:r>
        <w:rPr>
          <w:rFonts w:ascii="Klavika Regular" w:hAnsi="Klavika Regular"/>
          <w:i/>
          <w:iCs/>
          <w:sz w:val="20"/>
          <w:szCs w:val="20"/>
        </w:rPr>
        <w:t>Métamorphoses</w:t>
      </w:r>
      <w:r>
        <w:rPr>
          <w:rFonts w:ascii="Klavika Regular" w:hAnsi="Klavika Regular"/>
          <w:sz w:val="20"/>
          <w:szCs w:val="20"/>
        </w:rPr>
        <w:t>, VIII, 267-525</w:t>
      </w:r>
      <w:r w:rsidRPr="005317EF">
        <w:rPr>
          <w:rFonts w:ascii="Klavika Regular" w:hAnsi="Klavika Regular"/>
          <w:sz w:val="20"/>
          <w:szCs w:val="20"/>
        </w:rPr>
        <w:t>.</w:t>
      </w:r>
      <w:r w:rsidR="00511C3F">
        <w:rPr>
          <w:rFonts w:ascii="Klavika Regular" w:hAnsi="Klavika Regular"/>
          <w:sz w:val="20"/>
          <w:szCs w:val="20"/>
        </w:rPr>
        <w:t>Online :</w:t>
      </w:r>
      <w:r w:rsidR="00F67D75">
        <w:rPr>
          <w:rFonts w:ascii="Klavika Regular" w:hAnsi="Klavika Regular"/>
          <w:sz w:val="20"/>
          <w:szCs w:val="20"/>
        </w:rPr>
        <w:t xml:space="preserve"> </w:t>
      </w:r>
      <w:hyperlink r:id="rId1" w:history="1">
        <w:r w:rsidR="00511C3F" w:rsidRPr="00F53777">
          <w:rPr>
            <w:rStyle w:val="Lienhypertexte"/>
            <w:rFonts w:ascii="Klavika Regular" w:hAnsi="Klavika Regular"/>
            <w:sz w:val="20"/>
            <w:szCs w:val="20"/>
          </w:rPr>
          <w:t>https://bcs.fltr.ucl.ac.be/META/08.htm</w:t>
        </w:r>
      </w:hyperlink>
    </w:p>
    <w:p w14:paraId="4433C37E" w14:textId="77777777" w:rsidR="00511C3F" w:rsidRPr="00861D04" w:rsidRDefault="00511C3F" w:rsidP="008B6501">
      <w:pPr>
        <w:jc w:val="both"/>
        <w:rPr>
          <w:rFonts w:ascii="Klavika Regular" w:hAnsi="Klavika Regular"/>
          <w:sz w:val="20"/>
          <w:szCs w:val="20"/>
        </w:rPr>
      </w:pPr>
    </w:p>
  </w:footnote>
  <w:footnote w:id="9">
    <w:p w14:paraId="6578F66E" w14:textId="72DECC41" w:rsidR="000959CC" w:rsidRPr="00861D04" w:rsidRDefault="000959CC" w:rsidP="008B6501">
      <w:pPr>
        <w:jc w:val="both"/>
        <w:rPr>
          <w:rFonts w:ascii="Klavika Regular" w:hAnsi="Klavika Regular"/>
          <w:sz w:val="20"/>
          <w:szCs w:val="20"/>
        </w:rPr>
      </w:pPr>
      <w:r w:rsidRPr="00861D04">
        <w:rPr>
          <w:rStyle w:val="Appelnotedebasdep"/>
          <w:rFonts w:ascii="Klavika Regular" w:hAnsi="Klavika Regular"/>
          <w:sz w:val="20"/>
          <w:szCs w:val="20"/>
        </w:rPr>
        <w:footnoteRef/>
      </w:r>
      <w:r w:rsidRPr="00861D04">
        <w:rPr>
          <w:rFonts w:ascii="Klavika Regular" w:hAnsi="Klavika Regular"/>
          <w:sz w:val="20"/>
          <w:szCs w:val="20"/>
        </w:rPr>
        <w:t xml:space="preserve"> </w:t>
      </w:r>
      <w:r>
        <w:rPr>
          <w:rFonts w:ascii="Klavika Regular" w:hAnsi="Klavika Regular"/>
          <w:sz w:val="20"/>
          <w:szCs w:val="20"/>
        </w:rPr>
        <w:t xml:space="preserve">Homère, </w:t>
      </w:r>
      <w:r w:rsidRPr="000959CC">
        <w:rPr>
          <w:rFonts w:ascii="Klavika Regular" w:hAnsi="Klavika Regular"/>
          <w:i/>
          <w:iCs/>
          <w:sz w:val="20"/>
          <w:szCs w:val="20"/>
        </w:rPr>
        <w:t>Odyssée</w:t>
      </w:r>
      <w:r>
        <w:rPr>
          <w:rFonts w:ascii="Klavika Regular" w:hAnsi="Klavika Regular"/>
          <w:sz w:val="20"/>
          <w:szCs w:val="20"/>
        </w:rPr>
        <w:t xml:space="preserve">, vi, 101-109. </w:t>
      </w:r>
    </w:p>
  </w:footnote>
  <w:footnote w:id="10">
    <w:p w14:paraId="726993B4" w14:textId="65CB37A7" w:rsidR="007A5831" w:rsidRPr="00861D04" w:rsidRDefault="007A5831" w:rsidP="008B6501">
      <w:pPr>
        <w:jc w:val="both"/>
        <w:rPr>
          <w:rFonts w:ascii="Klavika Regular" w:hAnsi="Klavika Regular"/>
          <w:sz w:val="20"/>
          <w:szCs w:val="20"/>
        </w:rPr>
      </w:pPr>
      <w:r w:rsidRPr="00861D04">
        <w:rPr>
          <w:rStyle w:val="Appelnotedebasdep"/>
          <w:rFonts w:ascii="Klavika Regular" w:hAnsi="Klavika Regular"/>
          <w:sz w:val="20"/>
          <w:szCs w:val="20"/>
        </w:rPr>
        <w:footnoteRef/>
      </w:r>
      <w:r w:rsidRPr="00861D04">
        <w:rPr>
          <w:rFonts w:ascii="Klavika Regular" w:hAnsi="Klavika Regular"/>
          <w:sz w:val="20"/>
          <w:szCs w:val="20"/>
        </w:rPr>
        <w:t xml:space="preserve"> </w:t>
      </w:r>
      <w:r w:rsidR="00C1294B">
        <w:rPr>
          <w:rFonts w:ascii="Klavika Regular" w:hAnsi="Klavika Regular"/>
          <w:sz w:val="20"/>
          <w:szCs w:val="20"/>
        </w:rPr>
        <w:t>Pseudo-</w:t>
      </w:r>
      <w:r>
        <w:rPr>
          <w:rFonts w:ascii="Klavika Regular" w:hAnsi="Klavika Regular"/>
          <w:sz w:val="20"/>
          <w:szCs w:val="20"/>
        </w:rPr>
        <w:t xml:space="preserve">Plutarque, </w:t>
      </w:r>
      <w:r w:rsidR="00C1294B">
        <w:rPr>
          <w:rFonts w:ascii="Klavika Regular" w:hAnsi="Klavika Regular"/>
          <w:i/>
          <w:iCs/>
          <w:sz w:val="20"/>
          <w:szCs w:val="20"/>
        </w:rPr>
        <w:t>Des noms des fleuves et des montagnes,</w:t>
      </w:r>
      <w:r>
        <w:rPr>
          <w:rFonts w:ascii="Klavika Regular" w:hAnsi="Klavika Regular"/>
          <w:sz w:val="20"/>
          <w:szCs w:val="20"/>
        </w:rPr>
        <w:t xml:space="preserve"> </w:t>
      </w:r>
      <w:r w:rsidR="00C1294B">
        <w:rPr>
          <w:rFonts w:ascii="Klavika Regular" w:hAnsi="Klavika Regular"/>
          <w:sz w:val="20"/>
          <w:szCs w:val="20"/>
        </w:rPr>
        <w:t xml:space="preserve">xxi, </w:t>
      </w:r>
      <w:r>
        <w:rPr>
          <w:rFonts w:ascii="Klavika Regular" w:hAnsi="Klavika Regular"/>
          <w:sz w:val="20"/>
          <w:szCs w:val="20"/>
        </w:rPr>
        <w:t>4</w:t>
      </w:r>
      <w:r w:rsidRPr="005317EF">
        <w:rPr>
          <w:rFonts w:ascii="Klavika Regular" w:hAnsi="Klavika Regular"/>
          <w:sz w:val="20"/>
          <w:szCs w:val="20"/>
        </w:rPr>
        <w:t>.</w:t>
      </w:r>
    </w:p>
  </w:footnote>
  <w:footnote w:id="11">
    <w:p w14:paraId="369019AD" w14:textId="3353E66B" w:rsidR="00D54175" w:rsidRPr="00861D04" w:rsidRDefault="00D54175" w:rsidP="008B6501">
      <w:pPr>
        <w:jc w:val="both"/>
        <w:rPr>
          <w:rFonts w:ascii="Klavika Regular" w:hAnsi="Klavika Regular"/>
          <w:sz w:val="20"/>
          <w:szCs w:val="20"/>
        </w:rPr>
      </w:pPr>
      <w:r w:rsidRPr="00861D04">
        <w:rPr>
          <w:rStyle w:val="Appelnotedebasdep"/>
          <w:rFonts w:ascii="Klavika Regular" w:hAnsi="Klavika Regular"/>
          <w:sz w:val="20"/>
          <w:szCs w:val="20"/>
        </w:rPr>
        <w:footnoteRef/>
      </w:r>
      <w:r w:rsidRPr="00861D04">
        <w:rPr>
          <w:rFonts w:ascii="Klavika Regular" w:hAnsi="Klavika Regular"/>
          <w:sz w:val="20"/>
          <w:szCs w:val="20"/>
        </w:rPr>
        <w:t xml:space="preserve"> </w:t>
      </w:r>
      <w:r>
        <w:rPr>
          <w:rFonts w:ascii="Klavika Regular" w:hAnsi="Klavika Regular"/>
          <w:sz w:val="20"/>
          <w:szCs w:val="20"/>
        </w:rPr>
        <w:t xml:space="preserve">Bevan, </w:t>
      </w:r>
      <w:proofErr w:type="spellStart"/>
      <w:r w:rsidRPr="00D54175">
        <w:rPr>
          <w:rFonts w:ascii="Klavika Regular" w:hAnsi="Klavika Regular"/>
          <w:i/>
          <w:iCs/>
          <w:sz w:val="20"/>
          <w:szCs w:val="20"/>
        </w:rPr>
        <w:t>Representations</w:t>
      </w:r>
      <w:proofErr w:type="spellEnd"/>
      <w:r w:rsidRPr="00D54175">
        <w:rPr>
          <w:rFonts w:ascii="Klavika Regular" w:hAnsi="Klavika Regular"/>
          <w:i/>
          <w:iCs/>
          <w:sz w:val="20"/>
          <w:szCs w:val="20"/>
        </w:rPr>
        <w:t xml:space="preserve"> of </w:t>
      </w:r>
      <w:proofErr w:type="spellStart"/>
      <w:r w:rsidRPr="00D54175">
        <w:rPr>
          <w:rFonts w:ascii="Klavika Regular" w:hAnsi="Klavika Regular"/>
          <w:i/>
          <w:iCs/>
          <w:sz w:val="20"/>
          <w:szCs w:val="20"/>
        </w:rPr>
        <w:t>animals</w:t>
      </w:r>
      <w:proofErr w:type="spellEnd"/>
      <w:r>
        <w:rPr>
          <w:rFonts w:ascii="Klavika Regular" w:hAnsi="Klavika Regular"/>
          <w:sz w:val="20"/>
          <w:szCs w:val="20"/>
        </w:rPr>
        <w:t>, p. 372-374</w:t>
      </w:r>
      <w:r w:rsidRPr="005317EF">
        <w:rPr>
          <w:rFonts w:ascii="Klavika Regular" w:hAnsi="Klavika Regular"/>
          <w:sz w:val="20"/>
          <w:szCs w:val="20"/>
        </w:rPr>
        <w:t>.</w:t>
      </w:r>
    </w:p>
  </w:footnote>
  <w:footnote w:id="12">
    <w:p w14:paraId="71ECDD93" w14:textId="6A281B15" w:rsidR="00B910C8" w:rsidRPr="00861D04" w:rsidRDefault="00B910C8" w:rsidP="008B6501">
      <w:pPr>
        <w:jc w:val="both"/>
        <w:rPr>
          <w:rFonts w:ascii="Klavika Regular" w:hAnsi="Klavika Regular"/>
          <w:sz w:val="20"/>
          <w:szCs w:val="20"/>
        </w:rPr>
      </w:pPr>
      <w:r w:rsidRPr="00861D04">
        <w:rPr>
          <w:rStyle w:val="Appelnotedebasdep"/>
          <w:rFonts w:ascii="Klavika Regular" w:hAnsi="Klavika Regular"/>
          <w:sz w:val="20"/>
          <w:szCs w:val="20"/>
        </w:rPr>
        <w:footnoteRef/>
      </w:r>
      <w:r w:rsidRPr="00861D04">
        <w:rPr>
          <w:rFonts w:ascii="Klavika Regular" w:hAnsi="Klavika Regular"/>
          <w:sz w:val="20"/>
          <w:szCs w:val="20"/>
        </w:rPr>
        <w:t xml:space="preserve"> </w:t>
      </w:r>
      <w:r>
        <w:rPr>
          <w:rFonts w:ascii="Klavika Regular" w:hAnsi="Klavika Regular"/>
          <w:sz w:val="20"/>
          <w:szCs w:val="20"/>
        </w:rPr>
        <w:t xml:space="preserve">Bevan, </w:t>
      </w:r>
      <w:proofErr w:type="spellStart"/>
      <w:r w:rsidRPr="00D54175">
        <w:rPr>
          <w:rFonts w:ascii="Klavika Regular" w:hAnsi="Klavika Regular"/>
          <w:i/>
          <w:iCs/>
          <w:sz w:val="20"/>
          <w:szCs w:val="20"/>
        </w:rPr>
        <w:t>Representations</w:t>
      </w:r>
      <w:proofErr w:type="spellEnd"/>
      <w:r w:rsidRPr="00D54175">
        <w:rPr>
          <w:rFonts w:ascii="Klavika Regular" w:hAnsi="Klavika Regular"/>
          <w:i/>
          <w:iCs/>
          <w:sz w:val="20"/>
          <w:szCs w:val="20"/>
        </w:rPr>
        <w:t xml:space="preserve"> of </w:t>
      </w:r>
      <w:proofErr w:type="spellStart"/>
      <w:r w:rsidRPr="00D54175">
        <w:rPr>
          <w:rFonts w:ascii="Klavika Regular" w:hAnsi="Klavika Regular"/>
          <w:i/>
          <w:iCs/>
          <w:sz w:val="20"/>
          <w:szCs w:val="20"/>
        </w:rPr>
        <w:t>animals</w:t>
      </w:r>
      <w:proofErr w:type="spellEnd"/>
      <w:r>
        <w:rPr>
          <w:rFonts w:ascii="Klavika Regular" w:hAnsi="Klavika Regular"/>
          <w:sz w:val="20"/>
          <w:szCs w:val="20"/>
        </w:rPr>
        <w:t>, p. 37</w:t>
      </w:r>
      <w:r w:rsidR="00A71756">
        <w:rPr>
          <w:rFonts w:ascii="Klavika Regular" w:hAnsi="Klavika Regular"/>
          <w:sz w:val="20"/>
          <w:szCs w:val="20"/>
        </w:rPr>
        <w:t>6</w:t>
      </w:r>
      <w:r>
        <w:rPr>
          <w:rFonts w:ascii="Klavika Regular" w:hAnsi="Klavika Regular"/>
          <w:sz w:val="20"/>
          <w:szCs w:val="20"/>
        </w:rPr>
        <w:t>-37</w:t>
      </w:r>
      <w:r w:rsidR="00A71756">
        <w:rPr>
          <w:rFonts w:ascii="Klavika Regular" w:hAnsi="Klavika Regular"/>
          <w:sz w:val="20"/>
          <w:szCs w:val="20"/>
        </w:rPr>
        <w:t>7</w:t>
      </w:r>
      <w:r w:rsidRPr="005317EF">
        <w:rPr>
          <w:rFonts w:ascii="Klavika Regular" w:hAnsi="Klavika Regular"/>
          <w:sz w:val="20"/>
          <w:szCs w:val="20"/>
        </w:rPr>
        <w:t>.</w:t>
      </w:r>
    </w:p>
  </w:footnote>
  <w:footnote w:id="13">
    <w:p w14:paraId="0DF47E7A" w14:textId="55CF1343" w:rsidR="002B2F67" w:rsidRPr="00861D04" w:rsidRDefault="002B2F67" w:rsidP="002B2F67">
      <w:pPr>
        <w:jc w:val="both"/>
        <w:rPr>
          <w:rFonts w:ascii="Klavika Regular" w:hAnsi="Klavika Regular"/>
          <w:sz w:val="20"/>
          <w:szCs w:val="20"/>
        </w:rPr>
      </w:pPr>
      <w:r w:rsidRPr="00861D04">
        <w:rPr>
          <w:rStyle w:val="Appelnotedebasdep"/>
          <w:rFonts w:ascii="Klavika Regular" w:hAnsi="Klavika Regular"/>
          <w:sz w:val="20"/>
          <w:szCs w:val="20"/>
        </w:rPr>
        <w:footnoteRef/>
      </w:r>
      <w:r w:rsidRPr="00861D04">
        <w:rPr>
          <w:rFonts w:ascii="Klavika Regular" w:hAnsi="Klavika Regular"/>
          <w:sz w:val="20"/>
          <w:szCs w:val="20"/>
        </w:rPr>
        <w:t xml:space="preserve"> </w:t>
      </w:r>
      <w:r>
        <w:rPr>
          <w:rFonts w:ascii="Klavika Regular" w:hAnsi="Klavika Regular"/>
          <w:sz w:val="20"/>
          <w:szCs w:val="20"/>
        </w:rPr>
        <w:t xml:space="preserve">Mis au jour en 1869 : </w:t>
      </w:r>
      <w:proofErr w:type="spellStart"/>
      <w:r>
        <w:rPr>
          <w:rFonts w:ascii="Klavika Regular" w:hAnsi="Klavika Regular"/>
          <w:sz w:val="20"/>
          <w:szCs w:val="20"/>
        </w:rPr>
        <w:t>Bocci</w:t>
      </w:r>
      <w:proofErr w:type="spellEnd"/>
      <w:r>
        <w:rPr>
          <w:rFonts w:ascii="Klavika Regular" w:hAnsi="Klavika Regular"/>
          <w:sz w:val="20"/>
          <w:szCs w:val="20"/>
        </w:rPr>
        <w:t xml:space="preserve"> Pacini, « La stipe », p. 88, n° 20, pl. xxxii, a. Soulignons la différence de taille avec les objets grecs : le sanglier d’Arezzo mesure 4,5 cm de long</w:t>
      </w:r>
      <w:r w:rsidR="00D2760B">
        <w:rPr>
          <w:rFonts w:ascii="Klavika Regular" w:hAnsi="Klavika Regular"/>
          <w:sz w:val="20"/>
          <w:szCs w:val="20"/>
        </w:rPr>
        <w:t xml:space="preserve"> et est haut de 3 cm</w:t>
      </w:r>
      <w:r>
        <w:rPr>
          <w:rFonts w:ascii="Klavika Regular" w:hAnsi="Klavika Regular"/>
          <w:sz w:val="20"/>
          <w:szCs w:val="20"/>
        </w:rPr>
        <w:t xml:space="preserve">. </w:t>
      </w:r>
      <w:proofErr w:type="spellStart"/>
      <w:r>
        <w:rPr>
          <w:rFonts w:ascii="Klavika Regular" w:hAnsi="Klavika Regular"/>
          <w:sz w:val="20"/>
          <w:szCs w:val="20"/>
        </w:rPr>
        <w:t>MacIntosh</w:t>
      </w:r>
      <w:proofErr w:type="spellEnd"/>
      <w:r>
        <w:rPr>
          <w:rFonts w:ascii="Klavika Regular" w:hAnsi="Klavika Regular"/>
          <w:sz w:val="20"/>
          <w:szCs w:val="20"/>
        </w:rPr>
        <w:t xml:space="preserve"> </w:t>
      </w:r>
      <w:proofErr w:type="spellStart"/>
      <w:r>
        <w:rPr>
          <w:rFonts w:ascii="Klavika Regular" w:hAnsi="Klavika Regular"/>
          <w:sz w:val="20"/>
          <w:szCs w:val="20"/>
        </w:rPr>
        <w:t>Turfa</w:t>
      </w:r>
      <w:proofErr w:type="spellEnd"/>
      <w:r>
        <w:rPr>
          <w:rFonts w:ascii="Klavika Regular" w:hAnsi="Klavika Regular"/>
          <w:sz w:val="20"/>
          <w:szCs w:val="20"/>
        </w:rPr>
        <w:t xml:space="preserve">, « Votive </w:t>
      </w:r>
      <w:proofErr w:type="spellStart"/>
      <w:r>
        <w:rPr>
          <w:rFonts w:ascii="Klavika Regular" w:hAnsi="Klavika Regular"/>
          <w:sz w:val="20"/>
          <w:szCs w:val="20"/>
        </w:rPr>
        <w:t>offerings</w:t>
      </w:r>
      <w:proofErr w:type="spellEnd"/>
      <w:r>
        <w:rPr>
          <w:rFonts w:ascii="Klavika Regular" w:hAnsi="Klavika Regular"/>
          <w:sz w:val="20"/>
          <w:szCs w:val="20"/>
        </w:rPr>
        <w:t> », p. 98-99, fig. vi.7</w:t>
      </w:r>
      <w:r w:rsidRPr="00D54175">
        <w:rPr>
          <w:rFonts w:ascii="Klavika Regular" w:hAnsi="Klavika Regular"/>
          <w:sz w:val="20"/>
          <w:szCs w:val="20"/>
          <w:lang w:val="fr-FR"/>
        </w:rPr>
        <w:t>.</w:t>
      </w:r>
    </w:p>
  </w:footnote>
  <w:footnote w:id="14">
    <w:p w14:paraId="5D07974B" w14:textId="5055F0C2" w:rsidR="002B2F67" w:rsidRDefault="002B2F67" w:rsidP="002B2F67">
      <w:pPr>
        <w:jc w:val="both"/>
        <w:rPr>
          <w:rFonts w:ascii="Klavika Regular" w:hAnsi="Klavika Regular"/>
          <w:sz w:val="20"/>
          <w:szCs w:val="20"/>
        </w:rPr>
      </w:pPr>
      <w:r w:rsidRPr="00861D04">
        <w:rPr>
          <w:rStyle w:val="Appelnotedebasdep"/>
          <w:rFonts w:ascii="Klavika Regular" w:hAnsi="Klavika Regular"/>
          <w:sz w:val="20"/>
          <w:szCs w:val="20"/>
        </w:rPr>
        <w:footnoteRef/>
      </w:r>
      <w:r w:rsidRPr="00861D04">
        <w:rPr>
          <w:rFonts w:ascii="Klavika Regular" w:hAnsi="Klavika Regular"/>
          <w:sz w:val="20"/>
          <w:szCs w:val="20"/>
        </w:rPr>
        <w:t xml:space="preserve"> </w:t>
      </w:r>
      <w:r w:rsidR="005163B2">
        <w:rPr>
          <w:rFonts w:ascii="Klavika Regular" w:hAnsi="Klavika Regular"/>
          <w:sz w:val="20"/>
          <w:szCs w:val="20"/>
        </w:rPr>
        <w:t xml:space="preserve">Dimensions : </w:t>
      </w:r>
      <w:r w:rsidR="00030E93">
        <w:rPr>
          <w:rFonts w:ascii="Klavika Regular" w:hAnsi="Klavika Regular"/>
          <w:sz w:val="20"/>
          <w:szCs w:val="20"/>
        </w:rPr>
        <w:t xml:space="preserve">8 x 5 cm : </w:t>
      </w:r>
      <w:proofErr w:type="spellStart"/>
      <w:r w:rsidRPr="002B2F67">
        <w:rPr>
          <w:rFonts w:ascii="Klavika Regular" w:hAnsi="Klavika Regular"/>
          <w:i/>
          <w:iCs/>
          <w:sz w:val="20"/>
          <w:szCs w:val="20"/>
        </w:rPr>
        <w:t>Boletino</w:t>
      </w:r>
      <w:proofErr w:type="spellEnd"/>
      <w:r w:rsidRPr="002B2F67">
        <w:rPr>
          <w:rFonts w:ascii="Klavika Regular" w:hAnsi="Klavika Regular"/>
          <w:i/>
          <w:iCs/>
          <w:sz w:val="20"/>
          <w:szCs w:val="20"/>
        </w:rPr>
        <w:t xml:space="preserve"> </w:t>
      </w:r>
      <w:r w:rsidR="006A167C" w:rsidRPr="002B2F67">
        <w:rPr>
          <w:rFonts w:ascii="Klavika Regular" w:hAnsi="Klavika Regular"/>
          <w:i/>
          <w:iCs/>
          <w:sz w:val="20"/>
          <w:szCs w:val="20"/>
        </w:rPr>
        <w:t xml:space="preserve">Arte in </w:t>
      </w:r>
      <w:proofErr w:type="spellStart"/>
      <w:r w:rsidR="006A167C" w:rsidRPr="002B2F67">
        <w:rPr>
          <w:rFonts w:ascii="Klavika Regular" w:hAnsi="Klavika Regular"/>
          <w:i/>
          <w:iCs/>
          <w:sz w:val="20"/>
          <w:szCs w:val="20"/>
        </w:rPr>
        <w:t>Ostaggio</w:t>
      </w:r>
      <w:proofErr w:type="spellEnd"/>
      <w:r w:rsidR="006A167C">
        <w:rPr>
          <w:rFonts w:ascii="Klavika Regular" w:hAnsi="Klavika Regular"/>
          <w:sz w:val="20"/>
          <w:szCs w:val="20"/>
        </w:rPr>
        <w:t>, 1, 1972, p. 13.</w:t>
      </w:r>
      <w:r w:rsidR="00030E93">
        <w:rPr>
          <w:rFonts w:ascii="Klavika Regular" w:hAnsi="Klavika Regular"/>
          <w:sz w:val="20"/>
          <w:szCs w:val="20"/>
        </w:rPr>
        <w:t xml:space="preserve"> </w:t>
      </w:r>
    </w:p>
    <w:p w14:paraId="1C937E05" w14:textId="7B2F34C0" w:rsidR="002B2F67" w:rsidRDefault="002B2F67" w:rsidP="002B2F67">
      <w:pPr>
        <w:jc w:val="both"/>
        <w:rPr>
          <w:rFonts w:ascii="Klavika Regular" w:hAnsi="Klavika Regular"/>
          <w:sz w:val="20"/>
          <w:szCs w:val="20"/>
        </w:rPr>
      </w:pPr>
      <w:r>
        <w:rPr>
          <w:rFonts w:ascii="Klavika Regular" w:hAnsi="Klavika Regular"/>
          <w:sz w:val="20"/>
          <w:szCs w:val="20"/>
        </w:rPr>
        <w:t xml:space="preserve">Online : </w:t>
      </w:r>
      <w:hyperlink r:id="rId2" w:history="1">
        <w:r w:rsidRPr="001C08F0">
          <w:rPr>
            <w:rStyle w:val="Lienhypertexte"/>
            <w:rFonts w:ascii="Klavika Regular" w:hAnsi="Klavika Regular"/>
            <w:sz w:val="20"/>
            <w:szCs w:val="20"/>
          </w:rPr>
          <w:t>https://tpcweb.carabinieri.it/SitoPubblico/home/contenuti/bollettini</w:t>
        </w:r>
      </w:hyperlink>
    </w:p>
    <w:p w14:paraId="54DC66E1" w14:textId="77777777" w:rsidR="002B2F67" w:rsidRPr="00861D04" w:rsidRDefault="002B2F67" w:rsidP="002B2F67">
      <w:pPr>
        <w:jc w:val="both"/>
        <w:rPr>
          <w:rFonts w:ascii="Klavika Regular" w:hAnsi="Klavika Regular"/>
          <w:sz w:val="20"/>
          <w:szCs w:val="20"/>
        </w:rPr>
      </w:pPr>
    </w:p>
  </w:footnote>
  <w:footnote w:id="15">
    <w:p w14:paraId="085B6BE6" w14:textId="77777777" w:rsidR="0092350F" w:rsidRPr="00861D04" w:rsidRDefault="0092350F" w:rsidP="0092350F">
      <w:pPr>
        <w:jc w:val="both"/>
        <w:rPr>
          <w:rFonts w:ascii="Klavika Regular" w:hAnsi="Klavika Regular"/>
          <w:sz w:val="20"/>
          <w:szCs w:val="20"/>
        </w:rPr>
      </w:pPr>
      <w:r w:rsidRPr="00861D04">
        <w:rPr>
          <w:rStyle w:val="Appelnotedebasdep"/>
          <w:rFonts w:ascii="Klavika Regular" w:hAnsi="Klavika Regular"/>
          <w:sz w:val="20"/>
          <w:szCs w:val="20"/>
        </w:rPr>
        <w:footnoteRef/>
      </w:r>
      <w:r w:rsidRPr="00861D04">
        <w:rPr>
          <w:rFonts w:ascii="Klavika Regular" w:hAnsi="Klavika Regular"/>
          <w:sz w:val="20"/>
          <w:szCs w:val="20"/>
        </w:rPr>
        <w:t xml:space="preserve"> </w:t>
      </w:r>
      <w:proofErr w:type="spellStart"/>
      <w:r>
        <w:rPr>
          <w:rFonts w:ascii="Klavika Regular" w:hAnsi="Klavika Regular"/>
          <w:sz w:val="20"/>
          <w:szCs w:val="20"/>
        </w:rPr>
        <w:t>Barringer</w:t>
      </w:r>
      <w:proofErr w:type="spellEnd"/>
      <w:r>
        <w:rPr>
          <w:rFonts w:ascii="Klavika Regular" w:hAnsi="Klavika Regular"/>
          <w:sz w:val="20"/>
          <w:szCs w:val="20"/>
        </w:rPr>
        <w:t xml:space="preserve">, </w:t>
      </w:r>
      <w:r>
        <w:rPr>
          <w:rFonts w:ascii="Klavika Regular" w:hAnsi="Klavika Regular"/>
          <w:i/>
          <w:iCs/>
          <w:sz w:val="20"/>
          <w:szCs w:val="20"/>
        </w:rPr>
        <w:t>The Hunt</w:t>
      </w:r>
      <w:r>
        <w:rPr>
          <w:rFonts w:ascii="Klavika Regular" w:hAnsi="Klavika Regular"/>
          <w:sz w:val="20"/>
          <w:szCs w:val="20"/>
        </w:rPr>
        <w:t xml:space="preserve">, p. 125-126. </w:t>
      </w:r>
    </w:p>
  </w:footnote>
  <w:footnote w:id="16">
    <w:p w14:paraId="4A26D8B2" w14:textId="77777777" w:rsidR="00295EA7" w:rsidRPr="00861D04" w:rsidRDefault="00295EA7" w:rsidP="008B6501">
      <w:pPr>
        <w:jc w:val="both"/>
        <w:rPr>
          <w:rFonts w:ascii="Klavika Regular" w:hAnsi="Klavika Regular"/>
          <w:sz w:val="20"/>
          <w:szCs w:val="20"/>
        </w:rPr>
      </w:pPr>
      <w:r w:rsidRPr="00861D04">
        <w:rPr>
          <w:rStyle w:val="Appelnotedebasdep"/>
          <w:rFonts w:ascii="Klavika Regular" w:hAnsi="Klavika Regular"/>
          <w:sz w:val="20"/>
          <w:szCs w:val="20"/>
        </w:rPr>
        <w:footnoteRef/>
      </w:r>
      <w:r w:rsidRPr="00861D04">
        <w:rPr>
          <w:rFonts w:ascii="Klavika Regular" w:hAnsi="Klavika Regular"/>
          <w:sz w:val="20"/>
          <w:szCs w:val="20"/>
        </w:rPr>
        <w:t xml:space="preserve"> </w:t>
      </w:r>
      <w:r>
        <w:rPr>
          <w:rFonts w:ascii="Klavika Regular" w:hAnsi="Klavika Regular"/>
          <w:sz w:val="20"/>
          <w:szCs w:val="20"/>
        </w:rPr>
        <w:t xml:space="preserve">Apollodore, </w:t>
      </w:r>
      <w:r w:rsidRPr="00A24EC2">
        <w:rPr>
          <w:rFonts w:ascii="Klavika Regular" w:hAnsi="Klavika Regular"/>
          <w:i/>
          <w:iCs/>
          <w:sz w:val="20"/>
          <w:szCs w:val="20"/>
        </w:rPr>
        <w:t>Bibliothèque</w:t>
      </w:r>
      <w:r>
        <w:rPr>
          <w:rFonts w:ascii="Klavika Regular" w:hAnsi="Klavika Regular"/>
          <w:sz w:val="20"/>
          <w:szCs w:val="20"/>
        </w:rPr>
        <w:t>, II, 4</w:t>
      </w:r>
      <w:r w:rsidRPr="005317EF">
        <w:rPr>
          <w:rFonts w:ascii="Klavika Regular" w:hAnsi="Klavika Regular"/>
          <w:sz w:val="20"/>
          <w:szCs w:val="20"/>
        </w:rPr>
        <w:t>.</w:t>
      </w:r>
    </w:p>
  </w:footnote>
  <w:footnote w:id="17">
    <w:p w14:paraId="4D399DAE" w14:textId="516013CE" w:rsidR="007377CC" w:rsidRPr="00861D04" w:rsidRDefault="007377CC" w:rsidP="008B6501">
      <w:pPr>
        <w:jc w:val="both"/>
        <w:rPr>
          <w:rFonts w:ascii="Klavika Regular" w:hAnsi="Klavika Regular"/>
          <w:sz w:val="20"/>
          <w:szCs w:val="20"/>
        </w:rPr>
      </w:pPr>
      <w:r w:rsidRPr="00861D04">
        <w:rPr>
          <w:rStyle w:val="Appelnotedebasdep"/>
          <w:rFonts w:ascii="Klavika Regular" w:hAnsi="Klavika Regular"/>
          <w:sz w:val="20"/>
          <w:szCs w:val="20"/>
        </w:rPr>
        <w:footnoteRef/>
      </w:r>
      <w:r w:rsidRPr="00861D04">
        <w:rPr>
          <w:rFonts w:ascii="Klavika Regular" w:hAnsi="Klavika Regular"/>
          <w:sz w:val="20"/>
          <w:szCs w:val="20"/>
        </w:rPr>
        <w:t xml:space="preserve"> </w:t>
      </w:r>
      <w:r>
        <w:rPr>
          <w:rFonts w:ascii="Klavika Regular" w:hAnsi="Klavika Regular"/>
          <w:sz w:val="20"/>
          <w:szCs w:val="20"/>
        </w:rPr>
        <w:t xml:space="preserve">Xénophon, </w:t>
      </w:r>
      <w:r w:rsidRPr="007377CC">
        <w:rPr>
          <w:rFonts w:ascii="Klavika Regular" w:hAnsi="Klavika Regular"/>
          <w:i/>
          <w:iCs/>
          <w:sz w:val="20"/>
          <w:szCs w:val="20"/>
        </w:rPr>
        <w:t>Cynégétique</w:t>
      </w:r>
      <w:r>
        <w:rPr>
          <w:rFonts w:ascii="Klavika Regular" w:hAnsi="Klavika Regular"/>
          <w:sz w:val="20"/>
          <w:szCs w:val="20"/>
        </w:rPr>
        <w:t>, x, a donné toutes les techniques pour la chasse au sanglier, qui font écho à ces images mythologiques.</w:t>
      </w:r>
    </w:p>
  </w:footnote>
  <w:footnote w:id="18">
    <w:p w14:paraId="3EC56357" w14:textId="424721A2" w:rsidR="00C30E2C" w:rsidRPr="00861D04" w:rsidRDefault="00C30E2C" w:rsidP="008B6501">
      <w:pPr>
        <w:jc w:val="both"/>
        <w:rPr>
          <w:rFonts w:ascii="Klavika Regular" w:hAnsi="Klavika Regular"/>
          <w:sz w:val="20"/>
          <w:szCs w:val="20"/>
        </w:rPr>
      </w:pPr>
      <w:r w:rsidRPr="00861D04">
        <w:rPr>
          <w:rStyle w:val="Appelnotedebasdep"/>
          <w:rFonts w:ascii="Klavika Regular" w:hAnsi="Klavika Regular"/>
          <w:sz w:val="20"/>
          <w:szCs w:val="20"/>
        </w:rPr>
        <w:footnoteRef/>
      </w:r>
      <w:r w:rsidRPr="00861D04">
        <w:rPr>
          <w:rFonts w:ascii="Klavika Regular" w:hAnsi="Klavika Regular"/>
          <w:sz w:val="20"/>
          <w:szCs w:val="20"/>
        </w:rPr>
        <w:t xml:space="preserve"> </w:t>
      </w:r>
      <w:proofErr w:type="spellStart"/>
      <w:r>
        <w:rPr>
          <w:rFonts w:ascii="Klavika Regular" w:hAnsi="Klavika Regular"/>
          <w:sz w:val="20"/>
          <w:szCs w:val="20"/>
        </w:rPr>
        <w:t>Thelamon</w:t>
      </w:r>
      <w:proofErr w:type="spellEnd"/>
      <w:r>
        <w:rPr>
          <w:rFonts w:ascii="Klavika Regular" w:hAnsi="Klavika Regular"/>
          <w:sz w:val="20"/>
          <w:szCs w:val="20"/>
        </w:rPr>
        <w:t>, « Le sanglier et le bœuf », p. 270</w:t>
      </w:r>
      <w:r w:rsidRPr="005317EF">
        <w:rPr>
          <w:rFonts w:ascii="Klavika Regular" w:hAnsi="Klavika Regular"/>
          <w:sz w:val="20"/>
          <w:szCs w:val="20"/>
        </w:rPr>
        <w:t>.</w:t>
      </w:r>
    </w:p>
  </w:footnote>
  <w:footnote w:id="19">
    <w:p w14:paraId="2758689C" w14:textId="10FD8B90" w:rsidR="00647A8A" w:rsidRPr="00861D04" w:rsidRDefault="00647A8A" w:rsidP="008B6501">
      <w:pPr>
        <w:jc w:val="both"/>
        <w:rPr>
          <w:rFonts w:ascii="Klavika Regular" w:hAnsi="Klavika Regular"/>
          <w:sz w:val="20"/>
          <w:szCs w:val="20"/>
        </w:rPr>
      </w:pPr>
      <w:r w:rsidRPr="00861D04">
        <w:rPr>
          <w:rStyle w:val="Appelnotedebasdep"/>
          <w:rFonts w:ascii="Klavika Regular" w:hAnsi="Klavika Regular"/>
          <w:sz w:val="20"/>
          <w:szCs w:val="20"/>
        </w:rPr>
        <w:footnoteRef/>
      </w:r>
      <w:r w:rsidRPr="00861D04">
        <w:rPr>
          <w:rFonts w:ascii="Klavika Regular" w:hAnsi="Klavika Regular"/>
          <w:sz w:val="20"/>
          <w:szCs w:val="20"/>
        </w:rPr>
        <w:t xml:space="preserve"> </w:t>
      </w:r>
      <w:proofErr w:type="spellStart"/>
      <w:r>
        <w:rPr>
          <w:rFonts w:ascii="Klavika Regular" w:hAnsi="Klavika Regular"/>
          <w:sz w:val="20"/>
          <w:szCs w:val="20"/>
        </w:rPr>
        <w:t>Barringer</w:t>
      </w:r>
      <w:proofErr w:type="spellEnd"/>
      <w:r>
        <w:rPr>
          <w:rFonts w:ascii="Klavika Regular" w:hAnsi="Klavika Regular"/>
          <w:sz w:val="20"/>
          <w:szCs w:val="20"/>
        </w:rPr>
        <w:t xml:space="preserve">, </w:t>
      </w:r>
      <w:r>
        <w:rPr>
          <w:rFonts w:ascii="Klavika Regular" w:hAnsi="Klavika Regular"/>
          <w:i/>
          <w:iCs/>
          <w:sz w:val="20"/>
          <w:szCs w:val="20"/>
        </w:rPr>
        <w:t>The Hunt</w:t>
      </w:r>
      <w:r>
        <w:rPr>
          <w:rFonts w:ascii="Klavika Regular" w:hAnsi="Klavika Regular"/>
          <w:sz w:val="20"/>
          <w:szCs w:val="20"/>
        </w:rPr>
        <w:t>, p. 16-18</w:t>
      </w:r>
      <w:r w:rsidRPr="005317EF">
        <w:rPr>
          <w:rFonts w:ascii="Klavika Regular" w:hAnsi="Klavika Regular"/>
          <w:sz w:val="20"/>
          <w:szCs w:val="20"/>
        </w:rPr>
        <w:t>.</w:t>
      </w:r>
    </w:p>
  </w:footnote>
  <w:footnote w:id="20">
    <w:p w14:paraId="753C4BCF" w14:textId="2FEA7112" w:rsidR="00E401C8" w:rsidRPr="00E401C8" w:rsidRDefault="00E401C8" w:rsidP="008B6501">
      <w:pPr>
        <w:jc w:val="both"/>
        <w:rPr>
          <w:rFonts w:ascii="Klavika Regular" w:hAnsi="Klavika Regular"/>
          <w:sz w:val="20"/>
          <w:szCs w:val="20"/>
        </w:rPr>
      </w:pPr>
      <w:r w:rsidRPr="00861D04">
        <w:rPr>
          <w:rStyle w:val="Appelnotedebasdep"/>
          <w:rFonts w:ascii="Klavika Regular" w:hAnsi="Klavika Regular"/>
          <w:sz w:val="20"/>
          <w:szCs w:val="20"/>
        </w:rPr>
        <w:footnoteRef/>
      </w:r>
      <w:r w:rsidRPr="00861D04">
        <w:rPr>
          <w:rFonts w:ascii="Klavika Regular" w:hAnsi="Klavika Regular"/>
          <w:sz w:val="20"/>
          <w:szCs w:val="20"/>
        </w:rPr>
        <w:t xml:space="preserve"> </w:t>
      </w:r>
      <w:proofErr w:type="spellStart"/>
      <w:r>
        <w:rPr>
          <w:rFonts w:ascii="Klavika Regular" w:hAnsi="Klavika Regular"/>
          <w:sz w:val="20"/>
          <w:szCs w:val="20"/>
        </w:rPr>
        <w:t>Thelamon</w:t>
      </w:r>
      <w:proofErr w:type="spellEnd"/>
      <w:r>
        <w:rPr>
          <w:rFonts w:ascii="Klavika Regular" w:hAnsi="Klavika Regular"/>
          <w:sz w:val="20"/>
          <w:szCs w:val="20"/>
        </w:rPr>
        <w:t xml:space="preserve">, « Le sanglier et le bœuf », </w:t>
      </w:r>
      <w:r w:rsidRPr="00E401C8">
        <w:rPr>
          <w:rFonts w:ascii="Klavika Regular" w:hAnsi="Klavika Regular"/>
          <w:sz w:val="20"/>
          <w:szCs w:val="20"/>
        </w:rPr>
        <w:t>p.</w:t>
      </w:r>
      <w:r>
        <w:rPr>
          <w:rFonts w:ascii="Klavika Regular" w:hAnsi="Klavika Regular"/>
          <w:i/>
          <w:iCs/>
          <w:sz w:val="20"/>
          <w:szCs w:val="20"/>
        </w:rPr>
        <w:t xml:space="preserve"> </w:t>
      </w:r>
      <w:r w:rsidRPr="00E401C8">
        <w:rPr>
          <w:rFonts w:ascii="Klavika Regular" w:hAnsi="Klavika Regular"/>
          <w:sz w:val="20"/>
          <w:szCs w:val="20"/>
        </w:rPr>
        <w:t>266-267.</w:t>
      </w:r>
    </w:p>
  </w:footnote>
  <w:footnote w:id="21">
    <w:p w14:paraId="1C07BD2E" w14:textId="5937D8F0" w:rsidR="00D03E57" w:rsidRPr="00861D04" w:rsidRDefault="00D03E57" w:rsidP="008B6501">
      <w:pPr>
        <w:jc w:val="both"/>
        <w:rPr>
          <w:rFonts w:ascii="Klavika Regular" w:hAnsi="Klavika Regular"/>
          <w:sz w:val="20"/>
          <w:szCs w:val="20"/>
        </w:rPr>
      </w:pPr>
      <w:r w:rsidRPr="00861D04">
        <w:rPr>
          <w:rStyle w:val="Appelnotedebasdep"/>
          <w:rFonts w:ascii="Klavika Regular" w:hAnsi="Klavika Regular"/>
          <w:sz w:val="20"/>
          <w:szCs w:val="20"/>
        </w:rPr>
        <w:footnoteRef/>
      </w:r>
      <w:r w:rsidRPr="00861D04">
        <w:rPr>
          <w:rFonts w:ascii="Klavika Regular" w:hAnsi="Klavika Regular"/>
          <w:sz w:val="20"/>
          <w:szCs w:val="20"/>
        </w:rPr>
        <w:t xml:space="preserve"> </w:t>
      </w:r>
      <w:hyperlink r:id="rId3" w:history="1">
        <w:r w:rsidRPr="001C08F0">
          <w:rPr>
            <w:rStyle w:val="Lienhypertexte"/>
            <w:rFonts w:ascii="Klavika Regular" w:hAnsi="Klavika Regular"/>
            <w:sz w:val="20"/>
            <w:szCs w:val="20"/>
          </w:rPr>
          <w:t>https://harvardartmuseums.org/collections/object/342292?position=0</w:t>
        </w:r>
      </w:hyperlink>
      <w:r>
        <w:rPr>
          <w:rFonts w:ascii="Klavika Regular" w:hAnsi="Klavika Regular"/>
          <w:sz w:val="20"/>
          <w:szCs w:val="20"/>
        </w:rPr>
        <w:t xml:space="preserve"> </w:t>
      </w:r>
    </w:p>
  </w:footnote>
  <w:footnote w:id="22">
    <w:p w14:paraId="5FA750DA" w14:textId="3AA41DA7" w:rsidR="00A852FD" w:rsidRPr="00E401C8" w:rsidRDefault="00A852FD" w:rsidP="00A852FD">
      <w:pPr>
        <w:jc w:val="both"/>
        <w:rPr>
          <w:rFonts w:ascii="Klavika Regular" w:hAnsi="Klavika Regular"/>
          <w:sz w:val="20"/>
          <w:szCs w:val="20"/>
        </w:rPr>
      </w:pPr>
      <w:r w:rsidRPr="00861D04">
        <w:rPr>
          <w:rStyle w:val="Appelnotedebasdep"/>
          <w:rFonts w:ascii="Klavika Regular" w:hAnsi="Klavika Regular"/>
          <w:sz w:val="20"/>
          <w:szCs w:val="20"/>
        </w:rPr>
        <w:footnoteRef/>
      </w:r>
      <w:r w:rsidRPr="00861D04">
        <w:rPr>
          <w:rFonts w:ascii="Klavika Regular" w:hAnsi="Klavika Regular"/>
          <w:sz w:val="20"/>
          <w:szCs w:val="20"/>
        </w:rPr>
        <w:t xml:space="preserve"> </w:t>
      </w:r>
      <w:proofErr w:type="spellStart"/>
      <w:r>
        <w:rPr>
          <w:rFonts w:ascii="Klavika Regular" w:hAnsi="Klavika Regular"/>
          <w:sz w:val="20"/>
          <w:szCs w:val="20"/>
        </w:rPr>
        <w:t>Joubin</w:t>
      </w:r>
      <w:proofErr w:type="spellEnd"/>
      <w:r>
        <w:rPr>
          <w:rFonts w:ascii="Klavika Regular" w:hAnsi="Klavika Regular"/>
          <w:sz w:val="20"/>
          <w:szCs w:val="20"/>
        </w:rPr>
        <w:t xml:space="preserve">, « Stèle funéraire », </w:t>
      </w:r>
      <w:r w:rsidRPr="00E401C8">
        <w:rPr>
          <w:rFonts w:ascii="Klavika Regular" w:hAnsi="Klavika Regular"/>
          <w:sz w:val="20"/>
          <w:szCs w:val="20"/>
        </w:rPr>
        <w:t>p.</w:t>
      </w:r>
      <w:r>
        <w:rPr>
          <w:rFonts w:ascii="Klavika Regular" w:hAnsi="Klavika Regular"/>
          <w:i/>
          <w:iCs/>
          <w:sz w:val="20"/>
          <w:szCs w:val="20"/>
        </w:rPr>
        <w:t xml:space="preserve"> </w:t>
      </w:r>
      <w:r w:rsidR="005E15E1">
        <w:rPr>
          <w:rFonts w:ascii="Klavika Regular" w:hAnsi="Klavika Regular"/>
          <w:sz w:val="20"/>
          <w:szCs w:val="20"/>
        </w:rPr>
        <w:t>223, qui souligne aussi que le sanglier est un thème habituel des dynastes de Lycie et des sarcophages de Clazomènes</w:t>
      </w:r>
      <w:r w:rsidRPr="00E401C8">
        <w:rPr>
          <w:rFonts w:ascii="Klavika Regular" w:hAnsi="Klavika Regula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DECD3" w14:textId="77777777" w:rsidR="00CE6E5C" w:rsidRDefault="00CE6E5C" w:rsidP="00C40BFD"/>
  <w:p w14:paraId="75A41F33" w14:textId="77777777" w:rsidR="00CE6E5C" w:rsidRDefault="00CE6E5C" w:rsidP="00597510">
    <w:pPr>
      <w:pStyle w:val="En-tte"/>
      <w:jc w:val="both"/>
    </w:pPr>
  </w:p>
  <w:p w14:paraId="425C3411" w14:textId="069BE95B" w:rsidR="00CE6E5C" w:rsidRDefault="00CE6E5C" w:rsidP="00597510">
    <w:pPr>
      <w:pStyle w:val="En-tte"/>
      <w:jc w:val="both"/>
    </w:pPr>
    <w:r>
      <w:rPr>
        <w:noProof/>
      </w:rPr>
      <w:drawing>
        <wp:anchor distT="0" distB="0" distL="114300" distR="114300" simplePos="0" relativeHeight="251658240" behindDoc="0" locked="1" layoutInCell="1" allowOverlap="0" wp14:anchorId="4C4023B1" wp14:editId="53A60948">
          <wp:simplePos x="0" y="0"/>
          <wp:positionH relativeFrom="page">
            <wp:posOffset>702310</wp:posOffset>
          </wp:positionH>
          <wp:positionV relativeFrom="page">
            <wp:posOffset>367030</wp:posOffset>
          </wp:positionV>
          <wp:extent cx="1805305" cy="600710"/>
          <wp:effectExtent l="0" t="0" r="0" b="889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a_logo 2.jpg"/>
                  <pic:cNvPicPr/>
                </pic:nvPicPr>
                <pic:blipFill>
                  <a:blip r:embed="rId1">
                    <a:extLst>
                      <a:ext uri="{28A0092B-C50C-407E-A947-70E740481C1C}">
                        <a14:useLocalDpi xmlns:a14="http://schemas.microsoft.com/office/drawing/2010/main" val="0"/>
                      </a:ext>
                    </a:extLst>
                  </a:blip>
                  <a:stretch>
                    <a:fillRect/>
                  </a:stretch>
                </pic:blipFill>
                <pic:spPr>
                  <a:xfrm>
                    <a:off x="0" y="0"/>
                    <a:ext cx="1805305" cy="60071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20D"/>
    <w:rsid w:val="00000301"/>
    <w:rsid w:val="000006FC"/>
    <w:rsid w:val="00001375"/>
    <w:rsid w:val="000042F6"/>
    <w:rsid w:val="00007DCE"/>
    <w:rsid w:val="0001100A"/>
    <w:rsid w:val="0001236F"/>
    <w:rsid w:val="00014612"/>
    <w:rsid w:val="00014EE9"/>
    <w:rsid w:val="00015127"/>
    <w:rsid w:val="00015C68"/>
    <w:rsid w:val="000175B7"/>
    <w:rsid w:val="00020F72"/>
    <w:rsid w:val="000210AA"/>
    <w:rsid w:val="000213B4"/>
    <w:rsid w:val="00021632"/>
    <w:rsid w:val="0002514C"/>
    <w:rsid w:val="00030E93"/>
    <w:rsid w:val="0003591E"/>
    <w:rsid w:val="000372A8"/>
    <w:rsid w:val="00037426"/>
    <w:rsid w:val="000408C6"/>
    <w:rsid w:val="00043A90"/>
    <w:rsid w:val="000445AA"/>
    <w:rsid w:val="00044A20"/>
    <w:rsid w:val="00044DFE"/>
    <w:rsid w:val="00044F28"/>
    <w:rsid w:val="0004786A"/>
    <w:rsid w:val="00047D06"/>
    <w:rsid w:val="00051E43"/>
    <w:rsid w:val="00052E08"/>
    <w:rsid w:val="00053ACD"/>
    <w:rsid w:val="000542C4"/>
    <w:rsid w:val="00054CE8"/>
    <w:rsid w:val="00056043"/>
    <w:rsid w:val="00057D76"/>
    <w:rsid w:val="00060654"/>
    <w:rsid w:val="00061FC6"/>
    <w:rsid w:val="00063574"/>
    <w:rsid w:val="0006368C"/>
    <w:rsid w:val="00064B08"/>
    <w:rsid w:val="000657FD"/>
    <w:rsid w:val="000658B6"/>
    <w:rsid w:val="00070E5D"/>
    <w:rsid w:val="00072A66"/>
    <w:rsid w:val="000741F1"/>
    <w:rsid w:val="00077863"/>
    <w:rsid w:val="00081382"/>
    <w:rsid w:val="00082BBC"/>
    <w:rsid w:val="00082CBA"/>
    <w:rsid w:val="0008302A"/>
    <w:rsid w:val="00083775"/>
    <w:rsid w:val="0008583D"/>
    <w:rsid w:val="00085E0D"/>
    <w:rsid w:val="00086F30"/>
    <w:rsid w:val="000901C1"/>
    <w:rsid w:val="00092572"/>
    <w:rsid w:val="000928DE"/>
    <w:rsid w:val="000959CC"/>
    <w:rsid w:val="00096BFD"/>
    <w:rsid w:val="000A0536"/>
    <w:rsid w:val="000A08ED"/>
    <w:rsid w:val="000A11F8"/>
    <w:rsid w:val="000A3417"/>
    <w:rsid w:val="000A3F90"/>
    <w:rsid w:val="000A5609"/>
    <w:rsid w:val="000A71D5"/>
    <w:rsid w:val="000B08F7"/>
    <w:rsid w:val="000B16E1"/>
    <w:rsid w:val="000B1EC3"/>
    <w:rsid w:val="000B5BDF"/>
    <w:rsid w:val="000B6140"/>
    <w:rsid w:val="000B6730"/>
    <w:rsid w:val="000B674A"/>
    <w:rsid w:val="000B7F88"/>
    <w:rsid w:val="000C1366"/>
    <w:rsid w:val="000C1F43"/>
    <w:rsid w:val="000C2697"/>
    <w:rsid w:val="000C2BE5"/>
    <w:rsid w:val="000C36FB"/>
    <w:rsid w:val="000C449F"/>
    <w:rsid w:val="000C44F3"/>
    <w:rsid w:val="000C5142"/>
    <w:rsid w:val="000C68CC"/>
    <w:rsid w:val="000C7375"/>
    <w:rsid w:val="000C7681"/>
    <w:rsid w:val="000D00E6"/>
    <w:rsid w:val="000D1004"/>
    <w:rsid w:val="000D1544"/>
    <w:rsid w:val="000D2EF1"/>
    <w:rsid w:val="000D4FB8"/>
    <w:rsid w:val="000D552A"/>
    <w:rsid w:val="000D6A3A"/>
    <w:rsid w:val="000E2539"/>
    <w:rsid w:val="000E2EB4"/>
    <w:rsid w:val="000E49F9"/>
    <w:rsid w:val="000E520D"/>
    <w:rsid w:val="000E6147"/>
    <w:rsid w:val="000E7F04"/>
    <w:rsid w:val="000F1A27"/>
    <w:rsid w:val="000F24FB"/>
    <w:rsid w:val="000F29F9"/>
    <w:rsid w:val="000F2C6A"/>
    <w:rsid w:val="000F63BF"/>
    <w:rsid w:val="0010165C"/>
    <w:rsid w:val="0010197E"/>
    <w:rsid w:val="001024B7"/>
    <w:rsid w:val="00102983"/>
    <w:rsid w:val="001103BC"/>
    <w:rsid w:val="00110440"/>
    <w:rsid w:val="00110AD6"/>
    <w:rsid w:val="00115815"/>
    <w:rsid w:val="00121AD7"/>
    <w:rsid w:val="00123A07"/>
    <w:rsid w:val="001251DC"/>
    <w:rsid w:val="00127039"/>
    <w:rsid w:val="00127FF4"/>
    <w:rsid w:val="00133C94"/>
    <w:rsid w:val="00137362"/>
    <w:rsid w:val="001411D3"/>
    <w:rsid w:val="00141D8E"/>
    <w:rsid w:val="00141E50"/>
    <w:rsid w:val="00142041"/>
    <w:rsid w:val="001437BE"/>
    <w:rsid w:val="00143CBF"/>
    <w:rsid w:val="00145CA6"/>
    <w:rsid w:val="00150E85"/>
    <w:rsid w:val="001521D7"/>
    <w:rsid w:val="00153581"/>
    <w:rsid w:val="00157AB3"/>
    <w:rsid w:val="00164B75"/>
    <w:rsid w:val="00165DA2"/>
    <w:rsid w:val="001668F0"/>
    <w:rsid w:val="001669DE"/>
    <w:rsid w:val="00167AF0"/>
    <w:rsid w:val="00172BA3"/>
    <w:rsid w:val="00172EB4"/>
    <w:rsid w:val="00173918"/>
    <w:rsid w:val="00175088"/>
    <w:rsid w:val="00176A54"/>
    <w:rsid w:val="00181FBD"/>
    <w:rsid w:val="00181FE0"/>
    <w:rsid w:val="001825F3"/>
    <w:rsid w:val="0018597E"/>
    <w:rsid w:val="00185CA6"/>
    <w:rsid w:val="00190E1A"/>
    <w:rsid w:val="00191E2E"/>
    <w:rsid w:val="001920A7"/>
    <w:rsid w:val="00193215"/>
    <w:rsid w:val="00193779"/>
    <w:rsid w:val="001942C6"/>
    <w:rsid w:val="001949C9"/>
    <w:rsid w:val="00197987"/>
    <w:rsid w:val="00197AD6"/>
    <w:rsid w:val="00197CAB"/>
    <w:rsid w:val="001A0455"/>
    <w:rsid w:val="001A1A47"/>
    <w:rsid w:val="001A37C7"/>
    <w:rsid w:val="001A400B"/>
    <w:rsid w:val="001A5403"/>
    <w:rsid w:val="001A55B9"/>
    <w:rsid w:val="001A5C19"/>
    <w:rsid w:val="001B0D89"/>
    <w:rsid w:val="001B2BBF"/>
    <w:rsid w:val="001B3037"/>
    <w:rsid w:val="001B3F26"/>
    <w:rsid w:val="001B673E"/>
    <w:rsid w:val="001B720F"/>
    <w:rsid w:val="001C3932"/>
    <w:rsid w:val="001C4569"/>
    <w:rsid w:val="001C4A67"/>
    <w:rsid w:val="001C4DD4"/>
    <w:rsid w:val="001C51C7"/>
    <w:rsid w:val="001C61A3"/>
    <w:rsid w:val="001C7050"/>
    <w:rsid w:val="001C754E"/>
    <w:rsid w:val="001D053C"/>
    <w:rsid w:val="001D0970"/>
    <w:rsid w:val="001D239D"/>
    <w:rsid w:val="001D3929"/>
    <w:rsid w:val="001D4E0A"/>
    <w:rsid w:val="001D5867"/>
    <w:rsid w:val="001E0E24"/>
    <w:rsid w:val="001E2150"/>
    <w:rsid w:val="001E2DCD"/>
    <w:rsid w:val="001E423C"/>
    <w:rsid w:val="001E466A"/>
    <w:rsid w:val="001E481F"/>
    <w:rsid w:val="001E5044"/>
    <w:rsid w:val="001E51BB"/>
    <w:rsid w:val="001E52B7"/>
    <w:rsid w:val="001E60D4"/>
    <w:rsid w:val="001E63A0"/>
    <w:rsid w:val="001E7F4B"/>
    <w:rsid w:val="001F5A89"/>
    <w:rsid w:val="001F6637"/>
    <w:rsid w:val="001F6EB3"/>
    <w:rsid w:val="001F7243"/>
    <w:rsid w:val="001F7530"/>
    <w:rsid w:val="0020082F"/>
    <w:rsid w:val="002008E6"/>
    <w:rsid w:val="00200D13"/>
    <w:rsid w:val="00202D4B"/>
    <w:rsid w:val="002033CF"/>
    <w:rsid w:val="00204336"/>
    <w:rsid w:val="0020670B"/>
    <w:rsid w:val="00212C04"/>
    <w:rsid w:val="00216186"/>
    <w:rsid w:val="00217448"/>
    <w:rsid w:val="0022112E"/>
    <w:rsid w:val="00221216"/>
    <w:rsid w:val="00221859"/>
    <w:rsid w:val="00221F21"/>
    <w:rsid w:val="00222EA0"/>
    <w:rsid w:val="00225B5A"/>
    <w:rsid w:val="00226219"/>
    <w:rsid w:val="00227224"/>
    <w:rsid w:val="0022738D"/>
    <w:rsid w:val="002277B8"/>
    <w:rsid w:val="0023030B"/>
    <w:rsid w:val="002317BE"/>
    <w:rsid w:val="00233196"/>
    <w:rsid w:val="00237065"/>
    <w:rsid w:val="00237C3F"/>
    <w:rsid w:val="00237D74"/>
    <w:rsid w:val="0024031F"/>
    <w:rsid w:val="00241C0F"/>
    <w:rsid w:val="002420FC"/>
    <w:rsid w:val="00245D56"/>
    <w:rsid w:val="002508B9"/>
    <w:rsid w:val="00252C84"/>
    <w:rsid w:val="0025302B"/>
    <w:rsid w:val="00256277"/>
    <w:rsid w:val="002577FA"/>
    <w:rsid w:val="002605DB"/>
    <w:rsid w:val="00262A5A"/>
    <w:rsid w:val="00262BB8"/>
    <w:rsid w:val="00262E16"/>
    <w:rsid w:val="002674E0"/>
    <w:rsid w:val="0027046D"/>
    <w:rsid w:val="00271594"/>
    <w:rsid w:val="002726DF"/>
    <w:rsid w:val="00274586"/>
    <w:rsid w:val="00274CBF"/>
    <w:rsid w:val="00275FB7"/>
    <w:rsid w:val="00277AD7"/>
    <w:rsid w:val="002802BF"/>
    <w:rsid w:val="00281315"/>
    <w:rsid w:val="00283C40"/>
    <w:rsid w:val="0028447D"/>
    <w:rsid w:val="00285772"/>
    <w:rsid w:val="00286251"/>
    <w:rsid w:val="002906F2"/>
    <w:rsid w:val="00290EC7"/>
    <w:rsid w:val="0029197F"/>
    <w:rsid w:val="00292B3A"/>
    <w:rsid w:val="00293124"/>
    <w:rsid w:val="00293C99"/>
    <w:rsid w:val="00293CE9"/>
    <w:rsid w:val="00295EA7"/>
    <w:rsid w:val="00296711"/>
    <w:rsid w:val="002A2B3B"/>
    <w:rsid w:val="002A363C"/>
    <w:rsid w:val="002A7A2A"/>
    <w:rsid w:val="002B0CA0"/>
    <w:rsid w:val="002B1861"/>
    <w:rsid w:val="002B18BD"/>
    <w:rsid w:val="002B2F67"/>
    <w:rsid w:val="002B3DCB"/>
    <w:rsid w:val="002B3F03"/>
    <w:rsid w:val="002B52B1"/>
    <w:rsid w:val="002B6CA3"/>
    <w:rsid w:val="002B750C"/>
    <w:rsid w:val="002C02F0"/>
    <w:rsid w:val="002C087E"/>
    <w:rsid w:val="002C37B3"/>
    <w:rsid w:val="002C6A26"/>
    <w:rsid w:val="002C71A9"/>
    <w:rsid w:val="002D0971"/>
    <w:rsid w:val="002D26E0"/>
    <w:rsid w:val="002D3B84"/>
    <w:rsid w:val="002D4B48"/>
    <w:rsid w:val="002D69AC"/>
    <w:rsid w:val="002D7376"/>
    <w:rsid w:val="002E1A90"/>
    <w:rsid w:val="002E3DB3"/>
    <w:rsid w:val="002E4899"/>
    <w:rsid w:val="002E5BF1"/>
    <w:rsid w:val="002E7A09"/>
    <w:rsid w:val="002F10A6"/>
    <w:rsid w:val="002F12C5"/>
    <w:rsid w:val="002F3494"/>
    <w:rsid w:val="002F3D8C"/>
    <w:rsid w:val="002F5027"/>
    <w:rsid w:val="002F5D29"/>
    <w:rsid w:val="002F6384"/>
    <w:rsid w:val="003007AB"/>
    <w:rsid w:val="00300E94"/>
    <w:rsid w:val="00301793"/>
    <w:rsid w:val="00302A1F"/>
    <w:rsid w:val="0030498F"/>
    <w:rsid w:val="00305C4C"/>
    <w:rsid w:val="0031110D"/>
    <w:rsid w:val="003111E2"/>
    <w:rsid w:val="00315BE6"/>
    <w:rsid w:val="00317808"/>
    <w:rsid w:val="003215D9"/>
    <w:rsid w:val="00321FE7"/>
    <w:rsid w:val="00326264"/>
    <w:rsid w:val="00326AD5"/>
    <w:rsid w:val="00333EA2"/>
    <w:rsid w:val="003354CB"/>
    <w:rsid w:val="00336404"/>
    <w:rsid w:val="00336CF6"/>
    <w:rsid w:val="00340EC7"/>
    <w:rsid w:val="00342124"/>
    <w:rsid w:val="0034230A"/>
    <w:rsid w:val="003428BB"/>
    <w:rsid w:val="003445F7"/>
    <w:rsid w:val="003512B2"/>
    <w:rsid w:val="003529F3"/>
    <w:rsid w:val="00353102"/>
    <w:rsid w:val="00356E42"/>
    <w:rsid w:val="00362432"/>
    <w:rsid w:val="00365313"/>
    <w:rsid w:val="0036690C"/>
    <w:rsid w:val="00370679"/>
    <w:rsid w:val="003735C7"/>
    <w:rsid w:val="0037422A"/>
    <w:rsid w:val="00375C08"/>
    <w:rsid w:val="00376300"/>
    <w:rsid w:val="003776DF"/>
    <w:rsid w:val="00377C23"/>
    <w:rsid w:val="00382DEF"/>
    <w:rsid w:val="003849D0"/>
    <w:rsid w:val="00385E34"/>
    <w:rsid w:val="003874B5"/>
    <w:rsid w:val="0038792F"/>
    <w:rsid w:val="00390E3A"/>
    <w:rsid w:val="0039376F"/>
    <w:rsid w:val="00393A1A"/>
    <w:rsid w:val="0039517D"/>
    <w:rsid w:val="0039599B"/>
    <w:rsid w:val="00395C69"/>
    <w:rsid w:val="003A03D0"/>
    <w:rsid w:val="003A06D1"/>
    <w:rsid w:val="003A0C46"/>
    <w:rsid w:val="003A2AFA"/>
    <w:rsid w:val="003A6F04"/>
    <w:rsid w:val="003A7B0C"/>
    <w:rsid w:val="003B052A"/>
    <w:rsid w:val="003B15FA"/>
    <w:rsid w:val="003B38BE"/>
    <w:rsid w:val="003B6240"/>
    <w:rsid w:val="003B6B6A"/>
    <w:rsid w:val="003B79AC"/>
    <w:rsid w:val="003C1BAC"/>
    <w:rsid w:val="003C200A"/>
    <w:rsid w:val="003C2626"/>
    <w:rsid w:val="003C4600"/>
    <w:rsid w:val="003C4A8B"/>
    <w:rsid w:val="003C5729"/>
    <w:rsid w:val="003C5C1E"/>
    <w:rsid w:val="003C6D59"/>
    <w:rsid w:val="003D0A53"/>
    <w:rsid w:val="003D1260"/>
    <w:rsid w:val="003D3ABC"/>
    <w:rsid w:val="003D57FE"/>
    <w:rsid w:val="003D6F1E"/>
    <w:rsid w:val="003D7484"/>
    <w:rsid w:val="003D770B"/>
    <w:rsid w:val="003E0019"/>
    <w:rsid w:val="003E01D3"/>
    <w:rsid w:val="003E0910"/>
    <w:rsid w:val="003E14EB"/>
    <w:rsid w:val="003E346C"/>
    <w:rsid w:val="003E3E49"/>
    <w:rsid w:val="003E3FE8"/>
    <w:rsid w:val="003E40A0"/>
    <w:rsid w:val="003E46C9"/>
    <w:rsid w:val="003E4981"/>
    <w:rsid w:val="003E591A"/>
    <w:rsid w:val="003E6341"/>
    <w:rsid w:val="003F02D0"/>
    <w:rsid w:val="003F349A"/>
    <w:rsid w:val="003F3536"/>
    <w:rsid w:val="003F3DE0"/>
    <w:rsid w:val="003F6204"/>
    <w:rsid w:val="003F7B01"/>
    <w:rsid w:val="00400C3F"/>
    <w:rsid w:val="004020DF"/>
    <w:rsid w:val="004033F1"/>
    <w:rsid w:val="004056BE"/>
    <w:rsid w:val="0040620D"/>
    <w:rsid w:val="0040693A"/>
    <w:rsid w:val="004075F2"/>
    <w:rsid w:val="004116ED"/>
    <w:rsid w:val="00411CC8"/>
    <w:rsid w:val="004165A3"/>
    <w:rsid w:val="00416CBA"/>
    <w:rsid w:val="0042306A"/>
    <w:rsid w:val="004245D1"/>
    <w:rsid w:val="0042693A"/>
    <w:rsid w:val="004322AB"/>
    <w:rsid w:val="00433239"/>
    <w:rsid w:val="00434D9B"/>
    <w:rsid w:val="004350CA"/>
    <w:rsid w:val="004423E9"/>
    <w:rsid w:val="00442EDB"/>
    <w:rsid w:val="004454DF"/>
    <w:rsid w:val="00446C98"/>
    <w:rsid w:val="00447F74"/>
    <w:rsid w:val="0045021D"/>
    <w:rsid w:val="00451400"/>
    <w:rsid w:val="00451A86"/>
    <w:rsid w:val="00453BF6"/>
    <w:rsid w:val="0045495B"/>
    <w:rsid w:val="00454E44"/>
    <w:rsid w:val="0045602B"/>
    <w:rsid w:val="00456837"/>
    <w:rsid w:val="00457B54"/>
    <w:rsid w:val="00457CB4"/>
    <w:rsid w:val="0046057B"/>
    <w:rsid w:val="00460CAF"/>
    <w:rsid w:val="00466A88"/>
    <w:rsid w:val="00466DC8"/>
    <w:rsid w:val="00466DF5"/>
    <w:rsid w:val="00467BCA"/>
    <w:rsid w:val="0047181C"/>
    <w:rsid w:val="0047424D"/>
    <w:rsid w:val="0047466C"/>
    <w:rsid w:val="004758B3"/>
    <w:rsid w:val="004777C8"/>
    <w:rsid w:val="00477844"/>
    <w:rsid w:val="00477D06"/>
    <w:rsid w:val="00477F27"/>
    <w:rsid w:val="00480A28"/>
    <w:rsid w:val="00484CA5"/>
    <w:rsid w:val="00485249"/>
    <w:rsid w:val="00485AB8"/>
    <w:rsid w:val="00485B7C"/>
    <w:rsid w:val="004861AA"/>
    <w:rsid w:val="004868CD"/>
    <w:rsid w:val="004872CE"/>
    <w:rsid w:val="00492176"/>
    <w:rsid w:val="0049310E"/>
    <w:rsid w:val="0049370E"/>
    <w:rsid w:val="0049526C"/>
    <w:rsid w:val="00495DED"/>
    <w:rsid w:val="0049602D"/>
    <w:rsid w:val="004A04D2"/>
    <w:rsid w:val="004A0719"/>
    <w:rsid w:val="004A0C27"/>
    <w:rsid w:val="004A21A2"/>
    <w:rsid w:val="004A2998"/>
    <w:rsid w:val="004A32C4"/>
    <w:rsid w:val="004A38C7"/>
    <w:rsid w:val="004A391C"/>
    <w:rsid w:val="004B03AF"/>
    <w:rsid w:val="004B21DB"/>
    <w:rsid w:val="004B344F"/>
    <w:rsid w:val="004B3E02"/>
    <w:rsid w:val="004B4764"/>
    <w:rsid w:val="004B6E09"/>
    <w:rsid w:val="004B7026"/>
    <w:rsid w:val="004C162D"/>
    <w:rsid w:val="004C1C12"/>
    <w:rsid w:val="004C48A2"/>
    <w:rsid w:val="004C53CB"/>
    <w:rsid w:val="004C6643"/>
    <w:rsid w:val="004C75BA"/>
    <w:rsid w:val="004D0795"/>
    <w:rsid w:val="004D342A"/>
    <w:rsid w:val="004D40A2"/>
    <w:rsid w:val="004D6B1B"/>
    <w:rsid w:val="004E0960"/>
    <w:rsid w:val="004E361B"/>
    <w:rsid w:val="004E36E4"/>
    <w:rsid w:val="004E3783"/>
    <w:rsid w:val="004E3842"/>
    <w:rsid w:val="004E65E5"/>
    <w:rsid w:val="004F15CA"/>
    <w:rsid w:val="004F19CF"/>
    <w:rsid w:val="004F2911"/>
    <w:rsid w:val="004F39AA"/>
    <w:rsid w:val="004F3A46"/>
    <w:rsid w:val="004F46B7"/>
    <w:rsid w:val="004F67C7"/>
    <w:rsid w:val="004F74DF"/>
    <w:rsid w:val="00502AF3"/>
    <w:rsid w:val="005061C5"/>
    <w:rsid w:val="0050653D"/>
    <w:rsid w:val="00510C79"/>
    <w:rsid w:val="00511C3F"/>
    <w:rsid w:val="005139CC"/>
    <w:rsid w:val="005156F5"/>
    <w:rsid w:val="005163B2"/>
    <w:rsid w:val="005166BB"/>
    <w:rsid w:val="00516BED"/>
    <w:rsid w:val="00524148"/>
    <w:rsid w:val="005245C0"/>
    <w:rsid w:val="005255FE"/>
    <w:rsid w:val="00525FA4"/>
    <w:rsid w:val="00526480"/>
    <w:rsid w:val="00526B5E"/>
    <w:rsid w:val="00531AF0"/>
    <w:rsid w:val="0053229E"/>
    <w:rsid w:val="0053304D"/>
    <w:rsid w:val="00534F09"/>
    <w:rsid w:val="005354B4"/>
    <w:rsid w:val="00536816"/>
    <w:rsid w:val="00536EE8"/>
    <w:rsid w:val="00541D75"/>
    <w:rsid w:val="00544B5D"/>
    <w:rsid w:val="00546D16"/>
    <w:rsid w:val="005470C7"/>
    <w:rsid w:val="00550542"/>
    <w:rsid w:val="00550A3C"/>
    <w:rsid w:val="005515F0"/>
    <w:rsid w:val="0055396D"/>
    <w:rsid w:val="00554207"/>
    <w:rsid w:val="005545DC"/>
    <w:rsid w:val="00556D9B"/>
    <w:rsid w:val="005615CB"/>
    <w:rsid w:val="005616AC"/>
    <w:rsid w:val="00563331"/>
    <w:rsid w:val="0056471E"/>
    <w:rsid w:val="0056578A"/>
    <w:rsid w:val="00566D67"/>
    <w:rsid w:val="00570528"/>
    <w:rsid w:val="00570710"/>
    <w:rsid w:val="00571010"/>
    <w:rsid w:val="0057447F"/>
    <w:rsid w:val="00574F43"/>
    <w:rsid w:val="00575289"/>
    <w:rsid w:val="00575ED8"/>
    <w:rsid w:val="005806B8"/>
    <w:rsid w:val="00581CB8"/>
    <w:rsid w:val="00582169"/>
    <w:rsid w:val="00582827"/>
    <w:rsid w:val="005847D0"/>
    <w:rsid w:val="0058501B"/>
    <w:rsid w:val="005854B5"/>
    <w:rsid w:val="00590E86"/>
    <w:rsid w:val="00591223"/>
    <w:rsid w:val="00591770"/>
    <w:rsid w:val="00591C52"/>
    <w:rsid w:val="00597510"/>
    <w:rsid w:val="00597C88"/>
    <w:rsid w:val="005A0E02"/>
    <w:rsid w:val="005A2D42"/>
    <w:rsid w:val="005A3688"/>
    <w:rsid w:val="005A59CA"/>
    <w:rsid w:val="005B137B"/>
    <w:rsid w:val="005B22E7"/>
    <w:rsid w:val="005B29FD"/>
    <w:rsid w:val="005B58B8"/>
    <w:rsid w:val="005B623A"/>
    <w:rsid w:val="005C056A"/>
    <w:rsid w:val="005C1A65"/>
    <w:rsid w:val="005C2206"/>
    <w:rsid w:val="005C403C"/>
    <w:rsid w:val="005C5E0A"/>
    <w:rsid w:val="005C7A5A"/>
    <w:rsid w:val="005D2672"/>
    <w:rsid w:val="005D296E"/>
    <w:rsid w:val="005D2EAE"/>
    <w:rsid w:val="005D41BD"/>
    <w:rsid w:val="005D43A4"/>
    <w:rsid w:val="005D544A"/>
    <w:rsid w:val="005E0765"/>
    <w:rsid w:val="005E15E1"/>
    <w:rsid w:val="005E1EC3"/>
    <w:rsid w:val="005E409F"/>
    <w:rsid w:val="005E64D5"/>
    <w:rsid w:val="005E6706"/>
    <w:rsid w:val="005F1BB5"/>
    <w:rsid w:val="005F26E9"/>
    <w:rsid w:val="005F2B8E"/>
    <w:rsid w:val="005F3ABB"/>
    <w:rsid w:val="005F4BD4"/>
    <w:rsid w:val="005F4D69"/>
    <w:rsid w:val="005F4F70"/>
    <w:rsid w:val="005F5DA2"/>
    <w:rsid w:val="005F668E"/>
    <w:rsid w:val="005F7004"/>
    <w:rsid w:val="005F7335"/>
    <w:rsid w:val="005F7546"/>
    <w:rsid w:val="005F7705"/>
    <w:rsid w:val="00600C96"/>
    <w:rsid w:val="0060101B"/>
    <w:rsid w:val="00605F6C"/>
    <w:rsid w:val="006078CA"/>
    <w:rsid w:val="006103CE"/>
    <w:rsid w:val="00610BA4"/>
    <w:rsid w:val="006118A8"/>
    <w:rsid w:val="00616621"/>
    <w:rsid w:val="00616DA1"/>
    <w:rsid w:val="00617468"/>
    <w:rsid w:val="00620F87"/>
    <w:rsid w:val="00621871"/>
    <w:rsid w:val="006220B5"/>
    <w:rsid w:val="0062278E"/>
    <w:rsid w:val="00622BAD"/>
    <w:rsid w:val="00622EEB"/>
    <w:rsid w:val="00622EF8"/>
    <w:rsid w:val="00623C26"/>
    <w:rsid w:val="00624610"/>
    <w:rsid w:val="00625335"/>
    <w:rsid w:val="0062697A"/>
    <w:rsid w:val="00627A02"/>
    <w:rsid w:val="00627A2C"/>
    <w:rsid w:val="00630011"/>
    <w:rsid w:val="00630CCB"/>
    <w:rsid w:val="006320EB"/>
    <w:rsid w:val="006331C9"/>
    <w:rsid w:val="006334F1"/>
    <w:rsid w:val="00634340"/>
    <w:rsid w:val="006376CA"/>
    <w:rsid w:val="00641A07"/>
    <w:rsid w:val="0064233B"/>
    <w:rsid w:val="006447CE"/>
    <w:rsid w:val="00647A8A"/>
    <w:rsid w:val="0065162B"/>
    <w:rsid w:val="006532DA"/>
    <w:rsid w:val="00654FC0"/>
    <w:rsid w:val="006550BB"/>
    <w:rsid w:val="00657BAF"/>
    <w:rsid w:val="00663770"/>
    <w:rsid w:val="0066490B"/>
    <w:rsid w:val="0066571D"/>
    <w:rsid w:val="006668F7"/>
    <w:rsid w:val="00670469"/>
    <w:rsid w:val="00672539"/>
    <w:rsid w:val="00672953"/>
    <w:rsid w:val="006731C4"/>
    <w:rsid w:val="00676835"/>
    <w:rsid w:val="00676905"/>
    <w:rsid w:val="006777CD"/>
    <w:rsid w:val="006827CD"/>
    <w:rsid w:val="00682E01"/>
    <w:rsid w:val="00686E74"/>
    <w:rsid w:val="00687C43"/>
    <w:rsid w:val="006938FF"/>
    <w:rsid w:val="0069652A"/>
    <w:rsid w:val="00696DDF"/>
    <w:rsid w:val="006A0E91"/>
    <w:rsid w:val="006A167C"/>
    <w:rsid w:val="006A2D63"/>
    <w:rsid w:val="006A3669"/>
    <w:rsid w:val="006A392B"/>
    <w:rsid w:val="006A54B5"/>
    <w:rsid w:val="006B0BC9"/>
    <w:rsid w:val="006B16BB"/>
    <w:rsid w:val="006B1D90"/>
    <w:rsid w:val="006B1F0C"/>
    <w:rsid w:val="006B2728"/>
    <w:rsid w:val="006B5F2D"/>
    <w:rsid w:val="006B6837"/>
    <w:rsid w:val="006C47D3"/>
    <w:rsid w:val="006C4A84"/>
    <w:rsid w:val="006C5DF5"/>
    <w:rsid w:val="006C7823"/>
    <w:rsid w:val="006D0EEE"/>
    <w:rsid w:val="006D4747"/>
    <w:rsid w:val="006D518D"/>
    <w:rsid w:val="006E0C95"/>
    <w:rsid w:val="006E17F1"/>
    <w:rsid w:val="006E210C"/>
    <w:rsid w:val="006E2AB8"/>
    <w:rsid w:val="006E2F67"/>
    <w:rsid w:val="006E32DF"/>
    <w:rsid w:val="006E46A4"/>
    <w:rsid w:val="006E7308"/>
    <w:rsid w:val="006E7704"/>
    <w:rsid w:val="006E7A8D"/>
    <w:rsid w:val="006F02A2"/>
    <w:rsid w:val="006F0863"/>
    <w:rsid w:val="006F0A34"/>
    <w:rsid w:val="006F298A"/>
    <w:rsid w:val="006F3B10"/>
    <w:rsid w:val="006F57AC"/>
    <w:rsid w:val="007028DB"/>
    <w:rsid w:val="00702D99"/>
    <w:rsid w:val="00703D33"/>
    <w:rsid w:val="007049DF"/>
    <w:rsid w:val="00704D43"/>
    <w:rsid w:val="00704DD3"/>
    <w:rsid w:val="0070781F"/>
    <w:rsid w:val="00707CBA"/>
    <w:rsid w:val="00707D38"/>
    <w:rsid w:val="00710F60"/>
    <w:rsid w:val="0071132D"/>
    <w:rsid w:val="00713216"/>
    <w:rsid w:val="007133E1"/>
    <w:rsid w:val="00713C9A"/>
    <w:rsid w:val="0071405A"/>
    <w:rsid w:val="00716488"/>
    <w:rsid w:val="0071676B"/>
    <w:rsid w:val="00716A30"/>
    <w:rsid w:val="0071732D"/>
    <w:rsid w:val="00720C81"/>
    <w:rsid w:val="00721590"/>
    <w:rsid w:val="00722011"/>
    <w:rsid w:val="00722651"/>
    <w:rsid w:val="0072295A"/>
    <w:rsid w:val="00723478"/>
    <w:rsid w:val="00724EBB"/>
    <w:rsid w:val="007254C4"/>
    <w:rsid w:val="00726AB6"/>
    <w:rsid w:val="00726AE4"/>
    <w:rsid w:val="00731E2B"/>
    <w:rsid w:val="007328CE"/>
    <w:rsid w:val="0073478C"/>
    <w:rsid w:val="00735CF8"/>
    <w:rsid w:val="007377CC"/>
    <w:rsid w:val="00737E5F"/>
    <w:rsid w:val="00741D37"/>
    <w:rsid w:val="007442B8"/>
    <w:rsid w:val="007442F9"/>
    <w:rsid w:val="00745417"/>
    <w:rsid w:val="007472BD"/>
    <w:rsid w:val="007473B6"/>
    <w:rsid w:val="00747CC9"/>
    <w:rsid w:val="0075002D"/>
    <w:rsid w:val="00754F44"/>
    <w:rsid w:val="00755066"/>
    <w:rsid w:val="0075653E"/>
    <w:rsid w:val="007566CB"/>
    <w:rsid w:val="007610FE"/>
    <w:rsid w:val="007623C4"/>
    <w:rsid w:val="00763142"/>
    <w:rsid w:val="00763E18"/>
    <w:rsid w:val="00764550"/>
    <w:rsid w:val="00764BC0"/>
    <w:rsid w:val="00765533"/>
    <w:rsid w:val="00766689"/>
    <w:rsid w:val="007705DD"/>
    <w:rsid w:val="00770C14"/>
    <w:rsid w:val="00771C88"/>
    <w:rsid w:val="00774D0C"/>
    <w:rsid w:val="0079046C"/>
    <w:rsid w:val="00791250"/>
    <w:rsid w:val="00793068"/>
    <w:rsid w:val="007944DA"/>
    <w:rsid w:val="007945DA"/>
    <w:rsid w:val="00794FEB"/>
    <w:rsid w:val="007A02CD"/>
    <w:rsid w:val="007A5831"/>
    <w:rsid w:val="007A7196"/>
    <w:rsid w:val="007B12F0"/>
    <w:rsid w:val="007B260B"/>
    <w:rsid w:val="007B3417"/>
    <w:rsid w:val="007B46D6"/>
    <w:rsid w:val="007B56DA"/>
    <w:rsid w:val="007B5AE5"/>
    <w:rsid w:val="007B723F"/>
    <w:rsid w:val="007C0010"/>
    <w:rsid w:val="007C3093"/>
    <w:rsid w:val="007C4243"/>
    <w:rsid w:val="007C5D75"/>
    <w:rsid w:val="007C61FB"/>
    <w:rsid w:val="007C77D1"/>
    <w:rsid w:val="007C7D5B"/>
    <w:rsid w:val="007D01FD"/>
    <w:rsid w:val="007D0755"/>
    <w:rsid w:val="007D10DC"/>
    <w:rsid w:val="007D1635"/>
    <w:rsid w:val="007D227C"/>
    <w:rsid w:val="007E17EF"/>
    <w:rsid w:val="007E19DE"/>
    <w:rsid w:val="007E3190"/>
    <w:rsid w:val="007E31C9"/>
    <w:rsid w:val="007E39A0"/>
    <w:rsid w:val="007E46BE"/>
    <w:rsid w:val="007E4D9A"/>
    <w:rsid w:val="007E5342"/>
    <w:rsid w:val="007E6D2B"/>
    <w:rsid w:val="007F072C"/>
    <w:rsid w:val="007F0BC3"/>
    <w:rsid w:val="007F2134"/>
    <w:rsid w:val="007F437D"/>
    <w:rsid w:val="007F4AE3"/>
    <w:rsid w:val="007F59A2"/>
    <w:rsid w:val="007F5E42"/>
    <w:rsid w:val="007F7790"/>
    <w:rsid w:val="007F7D30"/>
    <w:rsid w:val="008026EB"/>
    <w:rsid w:val="008029B8"/>
    <w:rsid w:val="00803792"/>
    <w:rsid w:val="0080394F"/>
    <w:rsid w:val="00806A12"/>
    <w:rsid w:val="0081155D"/>
    <w:rsid w:val="00811D64"/>
    <w:rsid w:val="00811E95"/>
    <w:rsid w:val="00814152"/>
    <w:rsid w:val="00815AF9"/>
    <w:rsid w:val="008161F9"/>
    <w:rsid w:val="00816415"/>
    <w:rsid w:val="008170C3"/>
    <w:rsid w:val="00821082"/>
    <w:rsid w:val="008241C3"/>
    <w:rsid w:val="008314B2"/>
    <w:rsid w:val="00831B25"/>
    <w:rsid w:val="00831CA2"/>
    <w:rsid w:val="0083302F"/>
    <w:rsid w:val="008339B2"/>
    <w:rsid w:val="00833B57"/>
    <w:rsid w:val="0083572A"/>
    <w:rsid w:val="00836536"/>
    <w:rsid w:val="00837201"/>
    <w:rsid w:val="0083770E"/>
    <w:rsid w:val="00837F34"/>
    <w:rsid w:val="008426A1"/>
    <w:rsid w:val="008456A4"/>
    <w:rsid w:val="008459A8"/>
    <w:rsid w:val="00847046"/>
    <w:rsid w:val="00850045"/>
    <w:rsid w:val="00850E5F"/>
    <w:rsid w:val="008518AC"/>
    <w:rsid w:val="00853977"/>
    <w:rsid w:val="00861D04"/>
    <w:rsid w:val="00861D45"/>
    <w:rsid w:val="008623D1"/>
    <w:rsid w:val="00866DF6"/>
    <w:rsid w:val="00867A46"/>
    <w:rsid w:val="00867CDD"/>
    <w:rsid w:val="00870331"/>
    <w:rsid w:val="008716EE"/>
    <w:rsid w:val="00873507"/>
    <w:rsid w:val="00873BC6"/>
    <w:rsid w:val="00873F86"/>
    <w:rsid w:val="008750DE"/>
    <w:rsid w:val="00876A9D"/>
    <w:rsid w:val="008774E2"/>
    <w:rsid w:val="008777A7"/>
    <w:rsid w:val="00880D1C"/>
    <w:rsid w:val="00882B04"/>
    <w:rsid w:val="0088362E"/>
    <w:rsid w:val="008861A3"/>
    <w:rsid w:val="00890147"/>
    <w:rsid w:val="00891C33"/>
    <w:rsid w:val="00891D04"/>
    <w:rsid w:val="008935A6"/>
    <w:rsid w:val="00893E5F"/>
    <w:rsid w:val="00895573"/>
    <w:rsid w:val="00895652"/>
    <w:rsid w:val="008974D8"/>
    <w:rsid w:val="008A0860"/>
    <w:rsid w:val="008A1429"/>
    <w:rsid w:val="008A18EC"/>
    <w:rsid w:val="008A3880"/>
    <w:rsid w:val="008A3A01"/>
    <w:rsid w:val="008A44E2"/>
    <w:rsid w:val="008A53E6"/>
    <w:rsid w:val="008A60C0"/>
    <w:rsid w:val="008A761B"/>
    <w:rsid w:val="008B2021"/>
    <w:rsid w:val="008B268D"/>
    <w:rsid w:val="008B5ACA"/>
    <w:rsid w:val="008B62FD"/>
    <w:rsid w:val="008B6501"/>
    <w:rsid w:val="008B6A81"/>
    <w:rsid w:val="008C14A3"/>
    <w:rsid w:val="008C544C"/>
    <w:rsid w:val="008C6F3E"/>
    <w:rsid w:val="008D389E"/>
    <w:rsid w:val="008D3DA6"/>
    <w:rsid w:val="008D6982"/>
    <w:rsid w:val="008E2967"/>
    <w:rsid w:val="008E4C71"/>
    <w:rsid w:val="008E7EE9"/>
    <w:rsid w:val="008F14D8"/>
    <w:rsid w:val="008F17E2"/>
    <w:rsid w:val="008F17F4"/>
    <w:rsid w:val="008F2E15"/>
    <w:rsid w:val="008F423B"/>
    <w:rsid w:val="008F4DF9"/>
    <w:rsid w:val="008F5B24"/>
    <w:rsid w:val="008F69AD"/>
    <w:rsid w:val="008F6A15"/>
    <w:rsid w:val="009007F1"/>
    <w:rsid w:val="00902D6D"/>
    <w:rsid w:val="00905132"/>
    <w:rsid w:val="00905EB3"/>
    <w:rsid w:val="0090640A"/>
    <w:rsid w:val="00906DB6"/>
    <w:rsid w:val="00907A01"/>
    <w:rsid w:val="00910BB5"/>
    <w:rsid w:val="009115DE"/>
    <w:rsid w:val="00914045"/>
    <w:rsid w:val="009205BD"/>
    <w:rsid w:val="00921A98"/>
    <w:rsid w:val="0092350F"/>
    <w:rsid w:val="00923BAE"/>
    <w:rsid w:val="00924B4D"/>
    <w:rsid w:val="00926E0E"/>
    <w:rsid w:val="00927818"/>
    <w:rsid w:val="00927BFC"/>
    <w:rsid w:val="0093174C"/>
    <w:rsid w:val="00931E4B"/>
    <w:rsid w:val="00932F7D"/>
    <w:rsid w:val="00934356"/>
    <w:rsid w:val="0093552E"/>
    <w:rsid w:val="00936EC4"/>
    <w:rsid w:val="0094033C"/>
    <w:rsid w:val="00942572"/>
    <w:rsid w:val="00943DC5"/>
    <w:rsid w:val="0094428E"/>
    <w:rsid w:val="00944A24"/>
    <w:rsid w:val="00947EC7"/>
    <w:rsid w:val="00947EDC"/>
    <w:rsid w:val="0095106E"/>
    <w:rsid w:val="00953599"/>
    <w:rsid w:val="00954F7A"/>
    <w:rsid w:val="00955B48"/>
    <w:rsid w:val="00955D47"/>
    <w:rsid w:val="00956412"/>
    <w:rsid w:val="00956EAB"/>
    <w:rsid w:val="00960715"/>
    <w:rsid w:val="00960DCE"/>
    <w:rsid w:val="00961451"/>
    <w:rsid w:val="009614B1"/>
    <w:rsid w:val="00963FF1"/>
    <w:rsid w:val="009655C5"/>
    <w:rsid w:val="00967CB6"/>
    <w:rsid w:val="009715A6"/>
    <w:rsid w:val="00972FFD"/>
    <w:rsid w:val="00975AE7"/>
    <w:rsid w:val="00976A37"/>
    <w:rsid w:val="00977881"/>
    <w:rsid w:val="009778BE"/>
    <w:rsid w:val="00980915"/>
    <w:rsid w:val="009837D4"/>
    <w:rsid w:val="009839B2"/>
    <w:rsid w:val="00985023"/>
    <w:rsid w:val="009863FB"/>
    <w:rsid w:val="00986AC0"/>
    <w:rsid w:val="00986B62"/>
    <w:rsid w:val="009930D3"/>
    <w:rsid w:val="00993D93"/>
    <w:rsid w:val="00994C31"/>
    <w:rsid w:val="00997F34"/>
    <w:rsid w:val="009A0B5D"/>
    <w:rsid w:val="009A0CB9"/>
    <w:rsid w:val="009A10D5"/>
    <w:rsid w:val="009A1540"/>
    <w:rsid w:val="009A192C"/>
    <w:rsid w:val="009A23E0"/>
    <w:rsid w:val="009A3F2F"/>
    <w:rsid w:val="009A4911"/>
    <w:rsid w:val="009A7561"/>
    <w:rsid w:val="009B3AA2"/>
    <w:rsid w:val="009C203E"/>
    <w:rsid w:val="009C30C0"/>
    <w:rsid w:val="009C360D"/>
    <w:rsid w:val="009C6199"/>
    <w:rsid w:val="009C65B9"/>
    <w:rsid w:val="009C7C1C"/>
    <w:rsid w:val="009D0A77"/>
    <w:rsid w:val="009D19BA"/>
    <w:rsid w:val="009D2CCD"/>
    <w:rsid w:val="009D4C7D"/>
    <w:rsid w:val="009D614A"/>
    <w:rsid w:val="009D64E4"/>
    <w:rsid w:val="009D7CA9"/>
    <w:rsid w:val="009E1935"/>
    <w:rsid w:val="009E2B88"/>
    <w:rsid w:val="009E3013"/>
    <w:rsid w:val="009E4D85"/>
    <w:rsid w:val="009E51B5"/>
    <w:rsid w:val="009E5FB0"/>
    <w:rsid w:val="009E667F"/>
    <w:rsid w:val="009F2543"/>
    <w:rsid w:val="009F2CE9"/>
    <w:rsid w:val="009F44BC"/>
    <w:rsid w:val="009F476B"/>
    <w:rsid w:val="009F4F5C"/>
    <w:rsid w:val="00A01B1F"/>
    <w:rsid w:val="00A079F3"/>
    <w:rsid w:val="00A07DCB"/>
    <w:rsid w:val="00A10256"/>
    <w:rsid w:val="00A1243D"/>
    <w:rsid w:val="00A13531"/>
    <w:rsid w:val="00A1684B"/>
    <w:rsid w:val="00A17376"/>
    <w:rsid w:val="00A17A17"/>
    <w:rsid w:val="00A206E6"/>
    <w:rsid w:val="00A2263E"/>
    <w:rsid w:val="00A235D4"/>
    <w:rsid w:val="00A24155"/>
    <w:rsid w:val="00A24EC2"/>
    <w:rsid w:val="00A25E89"/>
    <w:rsid w:val="00A25F12"/>
    <w:rsid w:val="00A32A9D"/>
    <w:rsid w:val="00A3330D"/>
    <w:rsid w:val="00A33A98"/>
    <w:rsid w:val="00A341DB"/>
    <w:rsid w:val="00A347A1"/>
    <w:rsid w:val="00A379B6"/>
    <w:rsid w:val="00A40247"/>
    <w:rsid w:val="00A4296E"/>
    <w:rsid w:val="00A45ADC"/>
    <w:rsid w:val="00A45CD5"/>
    <w:rsid w:val="00A5010D"/>
    <w:rsid w:val="00A538D8"/>
    <w:rsid w:val="00A553CA"/>
    <w:rsid w:val="00A61279"/>
    <w:rsid w:val="00A61A6F"/>
    <w:rsid w:val="00A64F6B"/>
    <w:rsid w:val="00A664ED"/>
    <w:rsid w:val="00A673BE"/>
    <w:rsid w:val="00A702F2"/>
    <w:rsid w:val="00A71756"/>
    <w:rsid w:val="00A71DE0"/>
    <w:rsid w:val="00A74728"/>
    <w:rsid w:val="00A74EFC"/>
    <w:rsid w:val="00A76158"/>
    <w:rsid w:val="00A82E85"/>
    <w:rsid w:val="00A83A8E"/>
    <w:rsid w:val="00A85237"/>
    <w:rsid w:val="00A852FD"/>
    <w:rsid w:val="00A85C05"/>
    <w:rsid w:val="00A90403"/>
    <w:rsid w:val="00A90B44"/>
    <w:rsid w:val="00A90CE0"/>
    <w:rsid w:val="00A9102E"/>
    <w:rsid w:val="00A9407E"/>
    <w:rsid w:val="00A94195"/>
    <w:rsid w:val="00A95A8B"/>
    <w:rsid w:val="00A97F9C"/>
    <w:rsid w:val="00AA12D0"/>
    <w:rsid w:val="00AA1475"/>
    <w:rsid w:val="00AA4333"/>
    <w:rsid w:val="00AB306A"/>
    <w:rsid w:val="00AB35CD"/>
    <w:rsid w:val="00AB3B6D"/>
    <w:rsid w:val="00AB4E87"/>
    <w:rsid w:val="00AB5745"/>
    <w:rsid w:val="00AC2952"/>
    <w:rsid w:val="00AC29BC"/>
    <w:rsid w:val="00AC6049"/>
    <w:rsid w:val="00AD02AE"/>
    <w:rsid w:val="00AD0F56"/>
    <w:rsid w:val="00AD1214"/>
    <w:rsid w:val="00AD1F99"/>
    <w:rsid w:val="00AD3E76"/>
    <w:rsid w:val="00AD4F0B"/>
    <w:rsid w:val="00AD60D9"/>
    <w:rsid w:val="00AD67AF"/>
    <w:rsid w:val="00AD7412"/>
    <w:rsid w:val="00AE053A"/>
    <w:rsid w:val="00AE49FA"/>
    <w:rsid w:val="00AE635A"/>
    <w:rsid w:val="00AE68B1"/>
    <w:rsid w:val="00AF0D22"/>
    <w:rsid w:val="00AF1405"/>
    <w:rsid w:val="00AF3471"/>
    <w:rsid w:val="00AF7D59"/>
    <w:rsid w:val="00B00BE1"/>
    <w:rsid w:val="00B014E4"/>
    <w:rsid w:val="00B03F4C"/>
    <w:rsid w:val="00B045BE"/>
    <w:rsid w:val="00B0610E"/>
    <w:rsid w:val="00B07BB3"/>
    <w:rsid w:val="00B1132F"/>
    <w:rsid w:val="00B1753F"/>
    <w:rsid w:val="00B23ED9"/>
    <w:rsid w:val="00B241CE"/>
    <w:rsid w:val="00B2463D"/>
    <w:rsid w:val="00B30A28"/>
    <w:rsid w:val="00B32EF0"/>
    <w:rsid w:val="00B3480A"/>
    <w:rsid w:val="00B35E75"/>
    <w:rsid w:val="00B400E6"/>
    <w:rsid w:val="00B402DA"/>
    <w:rsid w:val="00B4350D"/>
    <w:rsid w:val="00B46A5A"/>
    <w:rsid w:val="00B46CB0"/>
    <w:rsid w:val="00B46D3B"/>
    <w:rsid w:val="00B523E2"/>
    <w:rsid w:val="00B52841"/>
    <w:rsid w:val="00B54FD0"/>
    <w:rsid w:val="00B5516F"/>
    <w:rsid w:val="00B56280"/>
    <w:rsid w:val="00B57B4D"/>
    <w:rsid w:val="00B6089A"/>
    <w:rsid w:val="00B6121A"/>
    <w:rsid w:val="00B634C8"/>
    <w:rsid w:val="00B6387B"/>
    <w:rsid w:val="00B649CD"/>
    <w:rsid w:val="00B649F3"/>
    <w:rsid w:val="00B656CD"/>
    <w:rsid w:val="00B65B5B"/>
    <w:rsid w:val="00B67E18"/>
    <w:rsid w:val="00B73A6D"/>
    <w:rsid w:val="00B742F2"/>
    <w:rsid w:val="00B74D9B"/>
    <w:rsid w:val="00B754D8"/>
    <w:rsid w:val="00B75A7A"/>
    <w:rsid w:val="00B75ECA"/>
    <w:rsid w:val="00B76223"/>
    <w:rsid w:val="00B817C9"/>
    <w:rsid w:val="00B82146"/>
    <w:rsid w:val="00B829B7"/>
    <w:rsid w:val="00B85736"/>
    <w:rsid w:val="00B8649D"/>
    <w:rsid w:val="00B877E3"/>
    <w:rsid w:val="00B90845"/>
    <w:rsid w:val="00B910C8"/>
    <w:rsid w:val="00B934F2"/>
    <w:rsid w:val="00B9394D"/>
    <w:rsid w:val="00B93FB3"/>
    <w:rsid w:val="00B95BB2"/>
    <w:rsid w:val="00B96440"/>
    <w:rsid w:val="00B96BBB"/>
    <w:rsid w:val="00B97C26"/>
    <w:rsid w:val="00BA2B85"/>
    <w:rsid w:val="00BA2C46"/>
    <w:rsid w:val="00BA3564"/>
    <w:rsid w:val="00BA3B8E"/>
    <w:rsid w:val="00BA49FB"/>
    <w:rsid w:val="00BA4E69"/>
    <w:rsid w:val="00BA690E"/>
    <w:rsid w:val="00BA7185"/>
    <w:rsid w:val="00BB0012"/>
    <w:rsid w:val="00BB1876"/>
    <w:rsid w:val="00BB24E8"/>
    <w:rsid w:val="00BB3022"/>
    <w:rsid w:val="00BB3E57"/>
    <w:rsid w:val="00BB49E0"/>
    <w:rsid w:val="00BB69CF"/>
    <w:rsid w:val="00BB6D5A"/>
    <w:rsid w:val="00BC2451"/>
    <w:rsid w:val="00BC26C9"/>
    <w:rsid w:val="00BC2EBF"/>
    <w:rsid w:val="00BC5B25"/>
    <w:rsid w:val="00BD12EC"/>
    <w:rsid w:val="00BD2C79"/>
    <w:rsid w:val="00BD658B"/>
    <w:rsid w:val="00BD6CFD"/>
    <w:rsid w:val="00BE124A"/>
    <w:rsid w:val="00BE310B"/>
    <w:rsid w:val="00BE3AF4"/>
    <w:rsid w:val="00BE4674"/>
    <w:rsid w:val="00BE4A94"/>
    <w:rsid w:val="00BE669A"/>
    <w:rsid w:val="00BF0C17"/>
    <w:rsid w:val="00BF0F5A"/>
    <w:rsid w:val="00BF2CDA"/>
    <w:rsid w:val="00BF2F7D"/>
    <w:rsid w:val="00BF361F"/>
    <w:rsid w:val="00BF49B0"/>
    <w:rsid w:val="00BF632C"/>
    <w:rsid w:val="00BF7235"/>
    <w:rsid w:val="00C01060"/>
    <w:rsid w:val="00C03704"/>
    <w:rsid w:val="00C03AE3"/>
    <w:rsid w:val="00C041C9"/>
    <w:rsid w:val="00C04D80"/>
    <w:rsid w:val="00C04FE3"/>
    <w:rsid w:val="00C06815"/>
    <w:rsid w:val="00C07053"/>
    <w:rsid w:val="00C1009B"/>
    <w:rsid w:val="00C1071F"/>
    <w:rsid w:val="00C114D9"/>
    <w:rsid w:val="00C11925"/>
    <w:rsid w:val="00C11F64"/>
    <w:rsid w:val="00C11F74"/>
    <w:rsid w:val="00C1294B"/>
    <w:rsid w:val="00C154D5"/>
    <w:rsid w:val="00C179D6"/>
    <w:rsid w:val="00C17C76"/>
    <w:rsid w:val="00C17D74"/>
    <w:rsid w:val="00C17D75"/>
    <w:rsid w:val="00C206F9"/>
    <w:rsid w:val="00C2138F"/>
    <w:rsid w:val="00C21D91"/>
    <w:rsid w:val="00C23145"/>
    <w:rsid w:val="00C23781"/>
    <w:rsid w:val="00C275AF"/>
    <w:rsid w:val="00C27C66"/>
    <w:rsid w:val="00C30E2C"/>
    <w:rsid w:val="00C30EA0"/>
    <w:rsid w:val="00C31117"/>
    <w:rsid w:val="00C3164F"/>
    <w:rsid w:val="00C3445F"/>
    <w:rsid w:val="00C345E0"/>
    <w:rsid w:val="00C371FF"/>
    <w:rsid w:val="00C37E2D"/>
    <w:rsid w:val="00C4065F"/>
    <w:rsid w:val="00C40BFD"/>
    <w:rsid w:val="00C415AA"/>
    <w:rsid w:val="00C41F00"/>
    <w:rsid w:val="00C41FD8"/>
    <w:rsid w:val="00C448C4"/>
    <w:rsid w:val="00C45A5F"/>
    <w:rsid w:val="00C46580"/>
    <w:rsid w:val="00C47012"/>
    <w:rsid w:val="00C50BA3"/>
    <w:rsid w:val="00C51216"/>
    <w:rsid w:val="00C522F2"/>
    <w:rsid w:val="00C5316F"/>
    <w:rsid w:val="00C5401A"/>
    <w:rsid w:val="00C549C6"/>
    <w:rsid w:val="00C612DE"/>
    <w:rsid w:val="00C61D0F"/>
    <w:rsid w:val="00C62C30"/>
    <w:rsid w:val="00C634C8"/>
    <w:rsid w:val="00C63651"/>
    <w:rsid w:val="00C6782A"/>
    <w:rsid w:val="00C7082B"/>
    <w:rsid w:val="00C7223A"/>
    <w:rsid w:val="00C722F7"/>
    <w:rsid w:val="00C75F37"/>
    <w:rsid w:val="00C7649E"/>
    <w:rsid w:val="00C77093"/>
    <w:rsid w:val="00C8007B"/>
    <w:rsid w:val="00C80855"/>
    <w:rsid w:val="00C80AE7"/>
    <w:rsid w:val="00C81086"/>
    <w:rsid w:val="00C81351"/>
    <w:rsid w:val="00C820D7"/>
    <w:rsid w:val="00C831D8"/>
    <w:rsid w:val="00C83282"/>
    <w:rsid w:val="00C84467"/>
    <w:rsid w:val="00C84731"/>
    <w:rsid w:val="00C8492C"/>
    <w:rsid w:val="00C859F1"/>
    <w:rsid w:val="00C879A9"/>
    <w:rsid w:val="00C87C41"/>
    <w:rsid w:val="00C90485"/>
    <w:rsid w:val="00C92EED"/>
    <w:rsid w:val="00C94147"/>
    <w:rsid w:val="00C95DF4"/>
    <w:rsid w:val="00C97844"/>
    <w:rsid w:val="00CA02CC"/>
    <w:rsid w:val="00CA0D0B"/>
    <w:rsid w:val="00CA1880"/>
    <w:rsid w:val="00CA5A8E"/>
    <w:rsid w:val="00CA769F"/>
    <w:rsid w:val="00CB1582"/>
    <w:rsid w:val="00CB1897"/>
    <w:rsid w:val="00CB1C0D"/>
    <w:rsid w:val="00CB243E"/>
    <w:rsid w:val="00CB2879"/>
    <w:rsid w:val="00CB3182"/>
    <w:rsid w:val="00CB4760"/>
    <w:rsid w:val="00CB4B46"/>
    <w:rsid w:val="00CB606F"/>
    <w:rsid w:val="00CC1012"/>
    <w:rsid w:val="00CC23B1"/>
    <w:rsid w:val="00CC24CC"/>
    <w:rsid w:val="00CC2E57"/>
    <w:rsid w:val="00CC3790"/>
    <w:rsid w:val="00CC417B"/>
    <w:rsid w:val="00CC474D"/>
    <w:rsid w:val="00CC6367"/>
    <w:rsid w:val="00CC66AB"/>
    <w:rsid w:val="00CC69C6"/>
    <w:rsid w:val="00CD0B7F"/>
    <w:rsid w:val="00CD2893"/>
    <w:rsid w:val="00CD4505"/>
    <w:rsid w:val="00CD4C4F"/>
    <w:rsid w:val="00CD5572"/>
    <w:rsid w:val="00CD59F6"/>
    <w:rsid w:val="00CD7DEF"/>
    <w:rsid w:val="00CE1149"/>
    <w:rsid w:val="00CE218E"/>
    <w:rsid w:val="00CE6E5C"/>
    <w:rsid w:val="00CE6EA8"/>
    <w:rsid w:val="00CE7561"/>
    <w:rsid w:val="00CF13DF"/>
    <w:rsid w:val="00CF47A5"/>
    <w:rsid w:val="00CF4A57"/>
    <w:rsid w:val="00CF55E6"/>
    <w:rsid w:val="00CF5617"/>
    <w:rsid w:val="00CF5EB2"/>
    <w:rsid w:val="00CF6E7B"/>
    <w:rsid w:val="00CF76F8"/>
    <w:rsid w:val="00D02906"/>
    <w:rsid w:val="00D0294A"/>
    <w:rsid w:val="00D029F2"/>
    <w:rsid w:val="00D03E57"/>
    <w:rsid w:val="00D04C40"/>
    <w:rsid w:val="00D06C04"/>
    <w:rsid w:val="00D06E4E"/>
    <w:rsid w:val="00D075A2"/>
    <w:rsid w:val="00D0770F"/>
    <w:rsid w:val="00D125B8"/>
    <w:rsid w:val="00D1266C"/>
    <w:rsid w:val="00D131CB"/>
    <w:rsid w:val="00D13E40"/>
    <w:rsid w:val="00D154E9"/>
    <w:rsid w:val="00D22883"/>
    <w:rsid w:val="00D2760B"/>
    <w:rsid w:val="00D27866"/>
    <w:rsid w:val="00D3082B"/>
    <w:rsid w:val="00D31D6A"/>
    <w:rsid w:val="00D31F21"/>
    <w:rsid w:val="00D322AA"/>
    <w:rsid w:val="00D32811"/>
    <w:rsid w:val="00D33A8C"/>
    <w:rsid w:val="00D34C6D"/>
    <w:rsid w:val="00D3530C"/>
    <w:rsid w:val="00D35801"/>
    <w:rsid w:val="00D358C9"/>
    <w:rsid w:val="00D36A66"/>
    <w:rsid w:val="00D430D4"/>
    <w:rsid w:val="00D44437"/>
    <w:rsid w:val="00D446EA"/>
    <w:rsid w:val="00D45805"/>
    <w:rsid w:val="00D470BF"/>
    <w:rsid w:val="00D5198E"/>
    <w:rsid w:val="00D51F8B"/>
    <w:rsid w:val="00D528CB"/>
    <w:rsid w:val="00D54175"/>
    <w:rsid w:val="00D54BA0"/>
    <w:rsid w:val="00D5567F"/>
    <w:rsid w:val="00D5691A"/>
    <w:rsid w:val="00D5755B"/>
    <w:rsid w:val="00D6022F"/>
    <w:rsid w:val="00D60CCE"/>
    <w:rsid w:val="00D60D73"/>
    <w:rsid w:val="00D6169B"/>
    <w:rsid w:val="00D61F16"/>
    <w:rsid w:val="00D65911"/>
    <w:rsid w:val="00D66A6B"/>
    <w:rsid w:val="00D6785F"/>
    <w:rsid w:val="00D7048D"/>
    <w:rsid w:val="00D72968"/>
    <w:rsid w:val="00D74698"/>
    <w:rsid w:val="00D80A3E"/>
    <w:rsid w:val="00D8203B"/>
    <w:rsid w:val="00D822C1"/>
    <w:rsid w:val="00D82E01"/>
    <w:rsid w:val="00D84C61"/>
    <w:rsid w:val="00D86DD3"/>
    <w:rsid w:val="00D879DA"/>
    <w:rsid w:val="00D9022F"/>
    <w:rsid w:val="00D92ECD"/>
    <w:rsid w:val="00D93CF9"/>
    <w:rsid w:val="00D95D66"/>
    <w:rsid w:val="00D9703B"/>
    <w:rsid w:val="00D971B5"/>
    <w:rsid w:val="00DA39C8"/>
    <w:rsid w:val="00DA524B"/>
    <w:rsid w:val="00DA5442"/>
    <w:rsid w:val="00DB2FA6"/>
    <w:rsid w:val="00DB341C"/>
    <w:rsid w:val="00DB395A"/>
    <w:rsid w:val="00DB4808"/>
    <w:rsid w:val="00DB7C82"/>
    <w:rsid w:val="00DB7F56"/>
    <w:rsid w:val="00DC0BD1"/>
    <w:rsid w:val="00DC145D"/>
    <w:rsid w:val="00DC38C0"/>
    <w:rsid w:val="00DC4EFA"/>
    <w:rsid w:val="00DC4F0B"/>
    <w:rsid w:val="00DC6CAE"/>
    <w:rsid w:val="00DD2E8A"/>
    <w:rsid w:val="00DD2EDC"/>
    <w:rsid w:val="00DD3BC7"/>
    <w:rsid w:val="00DD3E88"/>
    <w:rsid w:val="00DD4E89"/>
    <w:rsid w:val="00DD5D52"/>
    <w:rsid w:val="00DE379A"/>
    <w:rsid w:val="00DE3DC5"/>
    <w:rsid w:val="00DE5776"/>
    <w:rsid w:val="00DE704A"/>
    <w:rsid w:val="00DE7A63"/>
    <w:rsid w:val="00DF09A5"/>
    <w:rsid w:val="00DF295B"/>
    <w:rsid w:val="00DF3758"/>
    <w:rsid w:val="00DF3B19"/>
    <w:rsid w:val="00DF4043"/>
    <w:rsid w:val="00DF4555"/>
    <w:rsid w:val="00DF54D5"/>
    <w:rsid w:val="00DF55AC"/>
    <w:rsid w:val="00DF6AEA"/>
    <w:rsid w:val="00E01235"/>
    <w:rsid w:val="00E02639"/>
    <w:rsid w:val="00E04FEB"/>
    <w:rsid w:val="00E05E00"/>
    <w:rsid w:val="00E064A5"/>
    <w:rsid w:val="00E07FBE"/>
    <w:rsid w:val="00E11E1B"/>
    <w:rsid w:val="00E12E0E"/>
    <w:rsid w:val="00E135BB"/>
    <w:rsid w:val="00E1545F"/>
    <w:rsid w:val="00E20523"/>
    <w:rsid w:val="00E2173F"/>
    <w:rsid w:val="00E234D4"/>
    <w:rsid w:val="00E248D1"/>
    <w:rsid w:val="00E274B8"/>
    <w:rsid w:val="00E278ED"/>
    <w:rsid w:val="00E30479"/>
    <w:rsid w:val="00E3234F"/>
    <w:rsid w:val="00E35614"/>
    <w:rsid w:val="00E36031"/>
    <w:rsid w:val="00E401C8"/>
    <w:rsid w:val="00E40FDD"/>
    <w:rsid w:val="00E4297D"/>
    <w:rsid w:val="00E435E2"/>
    <w:rsid w:val="00E464D7"/>
    <w:rsid w:val="00E52AA9"/>
    <w:rsid w:val="00E534C5"/>
    <w:rsid w:val="00E53D9A"/>
    <w:rsid w:val="00E55EA9"/>
    <w:rsid w:val="00E60814"/>
    <w:rsid w:val="00E60856"/>
    <w:rsid w:val="00E62692"/>
    <w:rsid w:val="00E62A89"/>
    <w:rsid w:val="00E6536A"/>
    <w:rsid w:val="00E6562D"/>
    <w:rsid w:val="00E65A4B"/>
    <w:rsid w:val="00E66DF2"/>
    <w:rsid w:val="00E72305"/>
    <w:rsid w:val="00E72544"/>
    <w:rsid w:val="00E72CFC"/>
    <w:rsid w:val="00E74718"/>
    <w:rsid w:val="00E74A25"/>
    <w:rsid w:val="00E74B93"/>
    <w:rsid w:val="00E74CA8"/>
    <w:rsid w:val="00E76C3A"/>
    <w:rsid w:val="00E7754D"/>
    <w:rsid w:val="00E77723"/>
    <w:rsid w:val="00E77C9F"/>
    <w:rsid w:val="00E80837"/>
    <w:rsid w:val="00E80CD7"/>
    <w:rsid w:val="00E824A8"/>
    <w:rsid w:val="00E90AE0"/>
    <w:rsid w:val="00E92CE9"/>
    <w:rsid w:val="00E9520A"/>
    <w:rsid w:val="00E955BB"/>
    <w:rsid w:val="00E96216"/>
    <w:rsid w:val="00EA3D64"/>
    <w:rsid w:val="00EA648C"/>
    <w:rsid w:val="00EA782A"/>
    <w:rsid w:val="00EA79B2"/>
    <w:rsid w:val="00EB0E21"/>
    <w:rsid w:val="00EB1415"/>
    <w:rsid w:val="00EB24E8"/>
    <w:rsid w:val="00EB2B08"/>
    <w:rsid w:val="00EB447F"/>
    <w:rsid w:val="00EB5F02"/>
    <w:rsid w:val="00EC0867"/>
    <w:rsid w:val="00EC1A16"/>
    <w:rsid w:val="00EC2D0B"/>
    <w:rsid w:val="00EC5F54"/>
    <w:rsid w:val="00ED15B1"/>
    <w:rsid w:val="00ED1ABF"/>
    <w:rsid w:val="00ED1C0C"/>
    <w:rsid w:val="00ED43B4"/>
    <w:rsid w:val="00ED5E18"/>
    <w:rsid w:val="00EE13C0"/>
    <w:rsid w:val="00EE1546"/>
    <w:rsid w:val="00EE22FB"/>
    <w:rsid w:val="00EE2A21"/>
    <w:rsid w:val="00EE460E"/>
    <w:rsid w:val="00EE4CA1"/>
    <w:rsid w:val="00EF02FF"/>
    <w:rsid w:val="00EF0A25"/>
    <w:rsid w:val="00EF141A"/>
    <w:rsid w:val="00EF37CB"/>
    <w:rsid w:val="00EF3830"/>
    <w:rsid w:val="00EF4EE0"/>
    <w:rsid w:val="00EF592F"/>
    <w:rsid w:val="00EF5AB6"/>
    <w:rsid w:val="00EF6171"/>
    <w:rsid w:val="00EF662E"/>
    <w:rsid w:val="00F0003B"/>
    <w:rsid w:val="00F00C1E"/>
    <w:rsid w:val="00F01A0A"/>
    <w:rsid w:val="00F01F49"/>
    <w:rsid w:val="00F0317D"/>
    <w:rsid w:val="00F050E2"/>
    <w:rsid w:val="00F0516D"/>
    <w:rsid w:val="00F05A1B"/>
    <w:rsid w:val="00F102BF"/>
    <w:rsid w:val="00F113FF"/>
    <w:rsid w:val="00F12F7C"/>
    <w:rsid w:val="00F147BC"/>
    <w:rsid w:val="00F156B7"/>
    <w:rsid w:val="00F2268B"/>
    <w:rsid w:val="00F22D7F"/>
    <w:rsid w:val="00F2318C"/>
    <w:rsid w:val="00F24530"/>
    <w:rsid w:val="00F24E45"/>
    <w:rsid w:val="00F2589C"/>
    <w:rsid w:val="00F30A2C"/>
    <w:rsid w:val="00F313EE"/>
    <w:rsid w:val="00F31AD7"/>
    <w:rsid w:val="00F33CC2"/>
    <w:rsid w:val="00F33D14"/>
    <w:rsid w:val="00F34ADF"/>
    <w:rsid w:val="00F35FC0"/>
    <w:rsid w:val="00F36CF1"/>
    <w:rsid w:val="00F408FA"/>
    <w:rsid w:val="00F43518"/>
    <w:rsid w:val="00F4397C"/>
    <w:rsid w:val="00F45D99"/>
    <w:rsid w:val="00F47C0F"/>
    <w:rsid w:val="00F47E2F"/>
    <w:rsid w:val="00F54F77"/>
    <w:rsid w:val="00F554DA"/>
    <w:rsid w:val="00F56C10"/>
    <w:rsid w:val="00F575A0"/>
    <w:rsid w:val="00F611C2"/>
    <w:rsid w:val="00F61A93"/>
    <w:rsid w:val="00F63DB6"/>
    <w:rsid w:val="00F65260"/>
    <w:rsid w:val="00F65F8B"/>
    <w:rsid w:val="00F67D75"/>
    <w:rsid w:val="00F704BE"/>
    <w:rsid w:val="00F734A3"/>
    <w:rsid w:val="00F73F3B"/>
    <w:rsid w:val="00F7791C"/>
    <w:rsid w:val="00F80A25"/>
    <w:rsid w:val="00F824B5"/>
    <w:rsid w:val="00F83697"/>
    <w:rsid w:val="00F844BE"/>
    <w:rsid w:val="00F84D85"/>
    <w:rsid w:val="00F90483"/>
    <w:rsid w:val="00F90EBB"/>
    <w:rsid w:val="00F91DAB"/>
    <w:rsid w:val="00F967DE"/>
    <w:rsid w:val="00F96B5D"/>
    <w:rsid w:val="00F96D78"/>
    <w:rsid w:val="00FA00A8"/>
    <w:rsid w:val="00FA23C2"/>
    <w:rsid w:val="00FA5236"/>
    <w:rsid w:val="00FA6B4E"/>
    <w:rsid w:val="00FA7B95"/>
    <w:rsid w:val="00FB08F6"/>
    <w:rsid w:val="00FB138B"/>
    <w:rsid w:val="00FB20D3"/>
    <w:rsid w:val="00FB3994"/>
    <w:rsid w:val="00FB456E"/>
    <w:rsid w:val="00FB5A98"/>
    <w:rsid w:val="00FB648F"/>
    <w:rsid w:val="00FB66A0"/>
    <w:rsid w:val="00FB66FD"/>
    <w:rsid w:val="00FB67BD"/>
    <w:rsid w:val="00FC00FA"/>
    <w:rsid w:val="00FD5297"/>
    <w:rsid w:val="00FD5F90"/>
    <w:rsid w:val="00FD7D14"/>
    <w:rsid w:val="00FE0EA0"/>
    <w:rsid w:val="00FE3509"/>
    <w:rsid w:val="00FE3C62"/>
    <w:rsid w:val="00FE61C0"/>
    <w:rsid w:val="00FE7AB2"/>
    <w:rsid w:val="00FF0102"/>
    <w:rsid w:val="00FF02FA"/>
    <w:rsid w:val="00FF12EF"/>
    <w:rsid w:val="00FF15CE"/>
    <w:rsid w:val="00FF1DE0"/>
    <w:rsid w:val="00FF26F0"/>
    <w:rsid w:val="00FF42D1"/>
    <w:rsid w:val="00FF43F5"/>
    <w:rsid w:val="00FF50F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BE3EA9"/>
  <w15:docId w15:val="{CCAE5367-2DD5-2144-9B26-C1466B5F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lavika Regular" w:eastAsiaTheme="minorEastAsia" w:hAnsi="Klavika Regular" w:cstheme="minorBidi"/>
        <w:lang w:val="en-US"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FE8"/>
    <w:rPr>
      <w:rFonts w:ascii="Times New Roman" w:eastAsia="Times New Roman" w:hAnsi="Times New Roman" w:cs="Times New Roman"/>
      <w:sz w:val="24"/>
      <w:szCs w:val="24"/>
      <w:lang w:val="fr-CH"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97510"/>
    <w:pPr>
      <w:tabs>
        <w:tab w:val="center" w:pos="4536"/>
        <w:tab w:val="right" w:pos="9072"/>
      </w:tabs>
    </w:pPr>
    <w:rPr>
      <w:rFonts w:ascii="Klavika Regular" w:eastAsiaTheme="minorEastAsia" w:hAnsi="Klavika Regular" w:cstheme="minorBidi"/>
      <w:sz w:val="20"/>
      <w:szCs w:val="20"/>
      <w:lang w:val="fr-FR" w:eastAsia="fr-FR"/>
    </w:rPr>
  </w:style>
  <w:style w:type="character" w:customStyle="1" w:styleId="En-tteCar">
    <w:name w:val="En-tête Car"/>
    <w:basedOn w:val="Policepardfaut"/>
    <w:link w:val="En-tte"/>
    <w:uiPriority w:val="99"/>
    <w:rsid w:val="00597510"/>
  </w:style>
  <w:style w:type="paragraph" w:styleId="Pieddepage">
    <w:name w:val="footer"/>
    <w:basedOn w:val="Normal"/>
    <w:link w:val="PieddepageCar"/>
    <w:uiPriority w:val="99"/>
    <w:unhideWhenUsed/>
    <w:rsid w:val="00597510"/>
    <w:pPr>
      <w:tabs>
        <w:tab w:val="center" w:pos="4536"/>
        <w:tab w:val="right" w:pos="9072"/>
      </w:tabs>
    </w:pPr>
    <w:rPr>
      <w:rFonts w:ascii="Klavika Regular" w:eastAsiaTheme="minorEastAsia" w:hAnsi="Klavika Regular" w:cstheme="minorBidi"/>
      <w:sz w:val="20"/>
      <w:szCs w:val="20"/>
      <w:lang w:val="fr-FR" w:eastAsia="fr-FR"/>
    </w:rPr>
  </w:style>
  <w:style w:type="character" w:customStyle="1" w:styleId="PieddepageCar">
    <w:name w:val="Pied de page Car"/>
    <w:basedOn w:val="Policepardfaut"/>
    <w:link w:val="Pieddepage"/>
    <w:uiPriority w:val="99"/>
    <w:rsid w:val="00597510"/>
  </w:style>
  <w:style w:type="paragraph" w:styleId="Textedebulles">
    <w:name w:val="Balloon Text"/>
    <w:basedOn w:val="Normal"/>
    <w:link w:val="TextedebullesCar"/>
    <w:uiPriority w:val="99"/>
    <w:semiHidden/>
    <w:unhideWhenUsed/>
    <w:rsid w:val="00597510"/>
    <w:rPr>
      <w:rFonts w:ascii="Lucida Grande" w:eastAsiaTheme="minorEastAsia" w:hAnsi="Lucida Grande" w:cs="Lucida Grande"/>
      <w:sz w:val="18"/>
      <w:szCs w:val="18"/>
      <w:lang w:eastAsia="fr-FR"/>
    </w:rPr>
  </w:style>
  <w:style w:type="character" w:customStyle="1" w:styleId="TextedebullesCar">
    <w:name w:val="Texte de bulles Car"/>
    <w:basedOn w:val="Policepardfaut"/>
    <w:link w:val="Textedebulles"/>
    <w:uiPriority w:val="99"/>
    <w:semiHidden/>
    <w:rsid w:val="00597510"/>
    <w:rPr>
      <w:rFonts w:ascii="Lucida Grande" w:hAnsi="Lucida Grande" w:cs="Lucida Grande"/>
      <w:sz w:val="18"/>
      <w:szCs w:val="18"/>
    </w:rPr>
  </w:style>
  <w:style w:type="paragraph" w:customStyle="1" w:styleId="Body">
    <w:name w:val="Body"/>
    <w:rsid w:val="0055396D"/>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Default">
    <w:name w:val="Default"/>
    <w:rsid w:val="0055396D"/>
    <w:pPr>
      <w:pBdr>
        <w:top w:val="nil"/>
        <w:left w:val="nil"/>
        <w:bottom w:val="nil"/>
        <w:right w:val="nil"/>
        <w:between w:val="nil"/>
        <w:bar w:val="nil"/>
      </w:pBdr>
    </w:pPr>
    <w:rPr>
      <w:rFonts w:ascii="Helvetica" w:eastAsia="Helvetica" w:hAnsi="Helvetica" w:cs="Helvetica"/>
      <w:color w:val="000000"/>
      <w:sz w:val="22"/>
      <w:szCs w:val="22"/>
      <w:bdr w:val="nil"/>
      <w:lang w:val="fr-CH"/>
    </w:rPr>
  </w:style>
  <w:style w:type="paragraph" w:customStyle="1" w:styleId="Footnote">
    <w:name w:val="Footnote"/>
    <w:rsid w:val="0055396D"/>
    <w:pPr>
      <w:pBdr>
        <w:top w:val="nil"/>
        <w:left w:val="nil"/>
        <w:bottom w:val="nil"/>
        <w:right w:val="nil"/>
        <w:between w:val="nil"/>
        <w:bar w:val="nil"/>
      </w:pBdr>
    </w:pPr>
    <w:rPr>
      <w:rFonts w:ascii="Helvetica" w:eastAsia="Helvetica" w:hAnsi="Helvetica" w:cs="Helvetica"/>
      <w:color w:val="000000"/>
      <w:sz w:val="22"/>
      <w:szCs w:val="22"/>
      <w:bdr w:val="nil"/>
      <w:lang w:val="fr-CH"/>
    </w:rPr>
  </w:style>
  <w:style w:type="character" w:styleId="Numrodepage">
    <w:name w:val="page number"/>
    <w:basedOn w:val="Policepardfaut"/>
    <w:uiPriority w:val="99"/>
    <w:semiHidden/>
    <w:unhideWhenUsed/>
    <w:rsid w:val="00E02639"/>
  </w:style>
  <w:style w:type="paragraph" w:styleId="Notedebasdepage">
    <w:name w:val="footnote text"/>
    <w:basedOn w:val="Normal"/>
    <w:link w:val="NotedebasdepageCar"/>
    <w:uiPriority w:val="99"/>
    <w:unhideWhenUsed/>
    <w:rsid w:val="003B6B6A"/>
    <w:rPr>
      <w:rFonts w:eastAsiaTheme="minorEastAsia" w:cstheme="minorBidi"/>
      <w:lang w:val="fr-FR" w:eastAsia="fr-FR"/>
    </w:rPr>
  </w:style>
  <w:style w:type="character" w:customStyle="1" w:styleId="NotedebasdepageCar">
    <w:name w:val="Note de bas de page Car"/>
    <w:basedOn w:val="Policepardfaut"/>
    <w:link w:val="Notedebasdepage"/>
    <w:uiPriority w:val="99"/>
    <w:rsid w:val="003B6B6A"/>
    <w:rPr>
      <w:rFonts w:ascii="Times New Roman" w:hAnsi="Times New Roman"/>
      <w:sz w:val="24"/>
      <w:szCs w:val="24"/>
      <w:lang w:val="fr-FR"/>
    </w:rPr>
  </w:style>
  <w:style w:type="character" w:styleId="Appelnotedebasdep">
    <w:name w:val="footnote reference"/>
    <w:basedOn w:val="Policepardfaut"/>
    <w:uiPriority w:val="99"/>
    <w:unhideWhenUsed/>
    <w:rsid w:val="003B6B6A"/>
    <w:rPr>
      <w:vertAlign w:val="superscript"/>
    </w:rPr>
  </w:style>
  <w:style w:type="character" w:customStyle="1" w:styleId="A3">
    <w:name w:val="A3"/>
    <w:uiPriority w:val="99"/>
    <w:rsid w:val="003B6B6A"/>
    <w:rPr>
      <w:color w:val="000000"/>
      <w:sz w:val="18"/>
      <w:szCs w:val="18"/>
    </w:rPr>
  </w:style>
  <w:style w:type="character" w:styleId="Lienhypertexte">
    <w:name w:val="Hyperlink"/>
    <w:basedOn w:val="Policepardfaut"/>
    <w:uiPriority w:val="99"/>
    <w:unhideWhenUsed/>
    <w:rsid w:val="003B6B6A"/>
    <w:rPr>
      <w:color w:val="0000FF" w:themeColor="hyperlink"/>
      <w:u w:val="single"/>
    </w:rPr>
  </w:style>
  <w:style w:type="character" w:styleId="Lienhypertextesuivivisit">
    <w:name w:val="FollowedHyperlink"/>
    <w:basedOn w:val="Policepardfaut"/>
    <w:uiPriority w:val="99"/>
    <w:semiHidden/>
    <w:unhideWhenUsed/>
    <w:rsid w:val="003B6B6A"/>
    <w:rPr>
      <w:color w:val="800080" w:themeColor="followedHyperlink"/>
      <w:u w:val="single"/>
    </w:rPr>
  </w:style>
  <w:style w:type="character" w:styleId="Mentionnonrsolue">
    <w:name w:val="Unresolved Mention"/>
    <w:basedOn w:val="Policepardfaut"/>
    <w:uiPriority w:val="99"/>
    <w:semiHidden/>
    <w:unhideWhenUsed/>
    <w:rsid w:val="00456837"/>
    <w:rPr>
      <w:color w:val="605E5C"/>
      <w:shd w:val="clear" w:color="auto" w:fill="E1DFDD"/>
    </w:rPr>
  </w:style>
  <w:style w:type="paragraph" w:styleId="Titre">
    <w:name w:val="Title"/>
    <w:basedOn w:val="Normal"/>
    <w:next w:val="Normal"/>
    <w:link w:val="TitreCar"/>
    <w:uiPriority w:val="10"/>
    <w:qFormat/>
    <w:rsid w:val="00BD12EC"/>
    <w:pPr>
      <w:pBdr>
        <w:top w:val="nil"/>
        <w:left w:val="nil"/>
        <w:bottom w:val="nil"/>
        <w:right w:val="nil"/>
        <w:between w:val="nil"/>
        <w:bar w:val="nil"/>
      </w:pBdr>
      <w:contextualSpacing/>
    </w:pPr>
    <w:rPr>
      <w:rFonts w:asciiTheme="majorHAnsi" w:eastAsiaTheme="majorEastAsia" w:hAnsiTheme="majorHAnsi" w:cstheme="majorBidi"/>
      <w:spacing w:val="-10"/>
      <w:kern w:val="28"/>
      <w:sz w:val="56"/>
      <w:szCs w:val="56"/>
      <w:bdr w:val="nil"/>
      <w:lang w:val="fr-FR" w:eastAsia="en-US"/>
    </w:rPr>
  </w:style>
  <w:style w:type="character" w:customStyle="1" w:styleId="TitreCar">
    <w:name w:val="Titre Car"/>
    <w:basedOn w:val="Policepardfaut"/>
    <w:link w:val="Titre"/>
    <w:uiPriority w:val="10"/>
    <w:rsid w:val="00BD12EC"/>
    <w:rPr>
      <w:rFonts w:asciiTheme="majorHAnsi" w:eastAsiaTheme="majorEastAsia" w:hAnsiTheme="majorHAnsi" w:cstheme="majorBidi"/>
      <w:spacing w:val="-10"/>
      <w:kern w:val="28"/>
      <w:sz w:val="56"/>
      <w:szCs w:val="56"/>
      <w:bdr w:val="nil"/>
      <w:lang w:val="fr-FR" w:eastAsia="en-US"/>
    </w:rPr>
  </w:style>
  <w:style w:type="paragraph" w:styleId="NormalWeb">
    <w:name w:val="Normal (Web)"/>
    <w:basedOn w:val="Normal"/>
    <w:uiPriority w:val="99"/>
    <w:unhideWhenUsed/>
    <w:rsid w:val="00222EA0"/>
    <w:pPr>
      <w:spacing w:before="100" w:beforeAutospacing="1" w:after="100" w:afterAutospacing="1"/>
    </w:pPr>
  </w:style>
  <w:style w:type="character" w:customStyle="1" w:styleId="highl">
    <w:name w:val="highl"/>
    <w:basedOn w:val="Policepardfaut"/>
    <w:rsid w:val="005F26E9"/>
  </w:style>
  <w:style w:type="character" w:customStyle="1" w:styleId="apple-converted-space">
    <w:name w:val="apple-converted-space"/>
    <w:basedOn w:val="Policepardfaut"/>
    <w:rsid w:val="005F26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1496656">
      <w:bodyDiv w:val="1"/>
      <w:marLeft w:val="0"/>
      <w:marRight w:val="0"/>
      <w:marTop w:val="0"/>
      <w:marBottom w:val="0"/>
      <w:divBdr>
        <w:top w:val="none" w:sz="0" w:space="0" w:color="auto"/>
        <w:left w:val="none" w:sz="0" w:space="0" w:color="auto"/>
        <w:bottom w:val="none" w:sz="0" w:space="0" w:color="auto"/>
        <w:right w:val="none" w:sz="0" w:space="0" w:color="auto"/>
      </w:divBdr>
    </w:div>
    <w:div w:id="1618751284">
      <w:bodyDiv w:val="1"/>
      <w:marLeft w:val="0"/>
      <w:marRight w:val="0"/>
      <w:marTop w:val="0"/>
      <w:marBottom w:val="0"/>
      <w:divBdr>
        <w:top w:val="none" w:sz="0" w:space="0" w:color="auto"/>
        <w:left w:val="none" w:sz="0" w:space="0" w:color="auto"/>
        <w:bottom w:val="none" w:sz="0" w:space="0" w:color="auto"/>
        <w:right w:val="none" w:sz="0" w:space="0" w:color="auto"/>
      </w:divBdr>
      <w:divsChild>
        <w:div w:id="981881764">
          <w:marLeft w:val="0"/>
          <w:marRight w:val="0"/>
          <w:marTop w:val="0"/>
          <w:marBottom w:val="0"/>
          <w:divBdr>
            <w:top w:val="none" w:sz="0" w:space="0" w:color="auto"/>
            <w:left w:val="none" w:sz="0" w:space="0" w:color="auto"/>
            <w:bottom w:val="none" w:sz="0" w:space="0" w:color="auto"/>
            <w:right w:val="none" w:sz="0" w:space="0" w:color="auto"/>
          </w:divBdr>
        </w:div>
      </w:divsChild>
    </w:div>
    <w:div w:id="16687454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ildschwein-sanglier.ch/pdf/annexe_1_f.pdf" TargetMode="External"/><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harvardartmuseums.org/collections/object/342292?position=0" TargetMode="External"/><Relationship Id="rId2" Type="http://schemas.openxmlformats.org/officeDocument/2006/relationships/hyperlink" Target="https://tpcweb.carabinieri.it/SitoPubblico/home/contenuti/bollettini" TargetMode="External"/><Relationship Id="rId1" Type="http://schemas.openxmlformats.org/officeDocument/2006/relationships/hyperlink" Target="https://bcs.fltr.ucl.ac.be/META/08.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0F82C-487F-A448-BFB2-9600DFCC4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2139</Words>
  <Characters>11766</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Tassignon</dc:creator>
  <cp:keywords/>
  <dc:description/>
  <cp:lastModifiedBy>Isabelle Tassignon</cp:lastModifiedBy>
  <cp:revision>3</cp:revision>
  <cp:lastPrinted>2024-06-25T09:46:00Z</cp:lastPrinted>
  <dcterms:created xsi:type="dcterms:W3CDTF">2024-11-24T13:03:00Z</dcterms:created>
  <dcterms:modified xsi:type="dcterms:W3CDTF">2024-11-24T13:05:00Z</dcterms:modified>
</cp:coreProperties>
</file>